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7766" w:rsidRDefault="001B1E86">
      <w:pPr>
        <w:pStyle w:val="Title"/>
      </w:pPr>
      <w:r>
        <w:t>County Run Book</w:t>
      </w:r>
    </w:p>
    <w:p w:rsidR="00AF7766" w:rsidRDefault="001B1E86">
      <w:pPr>
        <w:pStyle w:val="Author"/>
      </w:pPr>
      <w:r>
        <w:t>Colorado Risk Limiting</w:t>
      </w:r>
      <w:r w:rsidR="00CC4BAA">
        <w:t xml:space="preserve"> Audit Tool v1.0.0 alpha-2</w:t>
      </w:r>
    </w:p>
    <w:p w:rsidR="00AF7766" w:rsidRDefault="001B1E86">
      <w:pPr>
        <w:pStyle w:val="Date"/>
      </w:pPr>
      <w:r>
        <w:t>2017</w:t>
      </w:r>
    </w:p>
    <w:p w:rsidR="00AF7766" w:rsidRDefault="001B1E86">
      <w:pPr>
        <w:pStyle w:val="TOCHeading"/>
      </w:pPr>
      <w:r>
        <w:t>Table of Contents</w:t>
      </w:r>
    </w:p>
    <w:p w:rsidR="00AF7766" w:rsidRDefault="005724C4">
      <w:pPr>
        <w:pStyle w:val="Body"/>
      </w:pPr>
      <w:r>
        <w:fldChar w:fldCharType="begin"/>
      </w:r>
      <w:r w:rsidR="001B1E86">
        <w:instrText xml:space="preserve"> TOC \o 2-2 \t "Heading, 3"</w:instrText>
      </w:r>
      <w:r>
        <w:fldChar w:fldCharType="separate"/>
      </w:r>
    </w:p>
    <w:p w:rsidR="00AF7766" w:rsidRDefault="001B1E86">
      <w:pPr>
        <w:pStyle w:val="TOC3"/>
      </w:pPr>
      <w:r>
        <w:rPr>
          <w:rFonts w:eastAsia="Arial Unicode MS" w:cs="Arial Unicode MS"/>
        </w:rPr>
        <w:t>Introduction</w:t>
      </w:r>
      <w:r>
        <w:rPr>
          <w:rFonts w:eastAsia="Arial Unicode MS" w:cs="Arial Unicode MS"/>
        </w:rPr>
        <w:tab/>
      </w:r>
      <w:r w:rsidR="005724C4">
        <w:fldChar w:fldCharType="begin"/>
      </w:r>
      <w:r>
        <w:instrText xml:space="preserve"> PAGEREF _Toc \h </w:instrText>
      </w:r>
      <w:r w:rsidR="005724C4">
        <w:fldChar w:fldCharType="separate"/>
      </w:r>
      <w:r w:rsidR="0027058D">
        <w:rPr>
          <w:noProof/>
        </w:rPr>
        <w:t>1</w:t>
      </w:r>
      <w:r w:rsidR="005724C4">
        <w:fldChar w:fldCharType="end"/>
      </w:r>
    </w:p>
    <w:p w:rsidR="00AF7766" w:rsidRDefault="001B1E86">
      <w:pPr>
        <w:pStyle w:val="TOC3"/>
      </w:pPr>
      <w:r>
        <w:rPr>
          <w:rFonts w:eastAsia="Arial Unicode MS" w:cs="Arial Unicode MS"/>
        </w:rPr>
        <w:t>County Admin Functions</w:t>
      </w:r>
      <w:r>
        <w:rPr>
          <w:rFonts w:eastAsia="Arial Unicode MS" w:cs="Arial Unicode MS"/>
        </w:rPr>
        <w:tab/>
      </w:r>
      <w:r w:rsidR="005724C4">
        <w:fldChar w:fldCharType="begin"/>
      </w:r>
      <w:r>
        <w:instrText xml:space="preserve"> PAGEREF _Toc1 \h </w:instrText>
      </w:r>
      <w:r w:rsidR="005724C4">
        <w:fldChar w:fldCharType="separate"/>
      </w:r>
      <w:r w:rsidR="0027058D">
        <w:rPr>
          <w:noProof/>
        </w:rPr>
        <w:t>2</w:t>
      </w:r>
      <w:r w:rsidR="005724C4">
        <w:fldChar w:fldCharType="end"/>
      </w:r>
    </w:p>
    <w:p w:rsidR="00AF7766" w:rsidRDefault="001B1E86">
      <w:pPr>
        <w:pStyle w:val="TOC2"/>
      </w:pPr>
      <w:r>
        <w:rPr>
          <w:rFonts w:eastAsia="Arial Unicode MS" w:cs="Arial Unicode MS"/>
        </w:rPr>
        <w:t>Launching and Logging In</w:t>
      </w:r>
      <w:r>
        <w:rPr>
          <w:rFonts w:eastAsia="Arial Unicode MS" w:cs="Arial Unicode MS"/>
        </w:rPr>
        <w:tab/>
      </w:r>
      <w:r w:rsidR="005724C4">
        <w:fldChar w:fldCharType="begin"/>
      </w:r>
      <w:r>
        <w:instrText xml:space="preserve"> PAGEREF _Toc2 \h </w:instrText>
      </w:r>
      <w:r w:rsidR="005724C4">
        <w:fldChar w:fldCharType="separate"/>
      </w:r>
      <w:r w:rsidR="0027058D">
        <w:rPr>
          <w:noProof/>
        </w:rPr>
        <w:t>2</w:t>
      </w:r>
      <w:r w:rsidR="005724C4">
        <w:fldChar w:fldCharType="end"/>
      </w:r>
    </w:p>
    <w:p w:rsidR="00AF7766" w:rsidRDefault="001B1E86">
      <w:pPr>
        <w:pStyle w:val="TOC2"/>
      </w:pPr>
      <w:r>
        <w:rPr>
          <w:rFonts w:eastAsia="Arial Unicode MS" w:cs="Arial Unicode MS"/>
        </w:rPr>
        <w:t>County Home Page</w:t>
      </w:r>
      <w:r>
        <w:rPr>
          <w:rFonts w:eastAsia="Arial Unicode MS" w:cs="Arial Unicode MS"/>
        </w:rPr>
        <w:tab/>
      </w:r>
      <w:r w:rsidR="005724C4">
        <w:fldChar w:fldCharType="begin"/>
      </w:r>
      <w:r>
        <w:instrText xml:space="preserve"> PAGEREF _Toc3 \h </w:instrText>
      </w:r>
      <w:r w:rsidR="005724C4">
        <w:fldChar w:fldCharType="separate"/>
      </w:r>
      <w:r w:rsidR="0027058D">
        <w:rPr>
          <w:noProof/>
        </w:rPr>
        <w:t>4</w:t>
      </w:r>
      <w:r w:rsidR="005724C4">
        <w:fldChar w:fldCharType="end"/>
      </w:r>
    </w:p>
    <w:p w:rsidR="00AF7766" w:rsidRDefault="001B1E86">
      <w:pPr>
        <w:pStyle w:val="TOC2"/>
      </w:pPr>
      <w:r>
        <w:rPr>
          <w:rFonts w:eastAsia="Arial Unicode MS" w:cs="Arial Unicode MS"/>
        </w:rPr>
        <w:t>Navigation</w:t>
      </w:r>
      <w:r>
        <w:rPr>
          <w:rFonts w:eastAsia="Arial Unicode MS" w:cs="Arial Unicode MS"/>
        </w:rPr>
        <w:tab/>
      </w:r>
      <w:r w:rsidR="005724C4">
        <w:fldChar w:fldCharType="begin"/>
      </w:r>
      <w:r>
        <w:instrText xml:space="preserve"> PAGEREF _Toc4 \h </w:instrText>
      </w:r>
      <w:r w:rsidR="005724C4">
        <w:fldChar w:fldCharType="separate"/>
      </w:r>
      <w:r w:rsidR="0027058D">
        <w:rPr>
          <w:noProof/>
        </w:rPr>
        <w:t>6</w:t>
      </w:r>
      <w:r w:rsidR="005724C4">
        <w:fldChar w:fldCharType="end"/>
      </w:r>
    </w:p>
    <w:p w:rsidR="00AF7766" w:rsidRDefault="001B1E86">
      <w:pPr>
        <w:pStyle w:val="TOC2"/>
      </w:pPr>
      <w:r>
        <w:rPr>
          <w:rFonts w:eastAsia="Arial Unicode MS" w:cs="Arial Unicode MS"/>
        </w:rPr>
        <w:t>Ballot Manifest and CVR File Uploads</w:t>
      </w:r>
      <w:r>
        <w:rPr>
          <w:rFonts w:eastAsia="Arial Unicode MS" w:cs="Arial Unicode MS"/>
        </w:rPr>
        <w:tab/>
      </w:r>
      <w:r w:rsidR="005724C4">
        <w:fldChar w:fldCharType="begin"/>
      </w:r>
      <w:r>
        <w:instrText xml:space="preserve"> PAGEREF _Toc5 \h </w:instrText>
      </w:r>
      <w:r w:rsidR="005724C4">
        <w:fldChar w:fldCharType="separate"/>
      </w:r>
      <w:r w:rsidR="0027058D">
        <w:rPr>
          <w:noProof/>
        </w:rPr>
        <w:t>6</w:t>
      </w:r>
      <w:r w:rsidR="005724C4">
        <w:fldChar w:fldCharType="end"/>
      </w:r>
    </w:p>
    <w:p w:rsidR="00AF7766" w:rsidRDefault="001B1E86">
      <w:pPr>
        <w:pStyle w:val="TOC3"/>
      </w:pPr>
      <w:r>
        <w:rPr>
          <w:rFonts w:eastAsia="Arial Unicode MS" w:cs="Arial Unicode MS"/>
        </w:rPr>
        <w:t>Audit Board Functions</w:t>
      </w:r>
      <w:r>
        <w:rPr>
          <w:rFonts w:eastAsia="Arial Unicode MS" w:cs="Arial Unicode MS"/>
        </w:rPr>
        <w:tab/>
      </w:r>
      <w:r w:rsidR="005724C4">
        <w:fldChar w:fldCharType="begin"/>
      </w:r>
      <w:r>
        <w:instrText xml:space="preserve"> PAGEREF _Toc6 \h </w:instrText>
      </w:r>
      <w:r w:rsidR="005724C4">
        <w:fldChar w:fldCharType="separate"/>
      </w:r>
      <w:r w:rsidR="0027058D">
        <w:rPr>
          <w:noProof/>
        </w:rPr>
        <w:t>12</w:t>
      </w:r>
      <w:r w:rsidR="005724C4">
        <w:fldChar w:fldCharType="end"/>
      </w:r>
    </w:p>
    <w:p w:rsidR="00AF7766" w:rsidRDefault="001B1E86">
      <w:pPr>
        <w:pStyle w:val="TOC2"/>
      </w:pPr>
      <w:r>
        <w:rPr>
          <w:rFonts w:eastAsia="Arial Unicode MS" w:cs="Arial Unicode MS"/>
        </w:rPr>
        <w:t>Audit Board Identity Page</w:t>
      </w:r>
      <w:r>
        <w:rPr>
          <w:rFonts w:eastAsia="Arial Unicode MS" w:cs="Arial Unicode MS"/>
        </w:rPr>
        <w:tab/>
      </w:r>
      <w:r w:rsidR="005724C4">
        <w:fldChar w:fldCharType="begin"/>
      </w:r>
      <w:r>
        <w:instrText xml:space="preserve"> PAGEREF _Toc7 \h </w:instrText>
      </w:r>
      <w:r w:rsidR="005724C4">
        <w:fldChar w:fldCharType="separate"/>
      </w:r>
      <w:r w:rsidR="0027058D">
        <w:rPr>
          <w:noProof/>
        </w:rPr>
        <w:t>12</w:t>
      </w:r>
      <w:r w:rsidR="005724C4">
        <w:fldChar w:fldCharType="end"/>
      </w:r>
    </w:p>
    <w:p w:rsidR="00AF7766" w:rsidRDefault="001B1E86">
      <w:pPr>
        <w:pStyle w:val="TOC2"/>
      </w:pPr>
      <w:r>
        <w:rPr>
          <w:rFonts w:eastAsia="Arial Unicode MS" w:cs="Arial Unicode MS"/>
        </w:rPr>
        <w:t>Ballot Card Review</w:t>
      </w:r>
      <w:r>
        <w:rPr>
          <w:rFonts w:eastAsia="Arial Unicode MS" w:cs="Arial Unicode MS"/>
        </w:rPr>
        <w:tab/>
      </w:r>
      <w:r w:rsidR="005724C4">
        <w:fldChar w:fldCharType="begin"/>
      </w:r>
      <w:r>
        <w:instrText xml:space="preserve"> PAGEREF _Toc8 \h </w:instrText>
      </w:r>
      <w:r w:rsidR="005724C4">
        <w:fldChar w:fldCharType="separate"/>
      </w:r>
      <w:r w:rsidR="0027058D">
        <w:rPr>
          <w:noProof/>
        </w:rPr>
        <w:t>15</w:t>
      </w:r>
      <w:r w:rsidR="005724C4">
        <w:fldChar w:fldCharType="end"/>
      </w:r>
    </w:p>
    <w:p w:rsidR="00AF7766" w:rsidRDefault="001B1E86">
      <w:pPr>
        <w:pStyle w:val="TOC2"/>
      </w:pPr>
      <w:r>
        <w:rPr>
          <w:rFonts w:eastAsia="Arial Unicode MS" w:cs="Arial Unicode MS"/>
        </w:rPr>
        <w:t>End of Round</w:t>
      </w:r>
      <w:r>
        <w:rPr>
          <w:rFonts w:eastAsia="Arial Unicode MS" w:cs="Arial Unicode MS"/>
        </w:rPr>
        <w:tab/>
      </w:r>
      <w:r w:rsidR="005724C4">
        <w:fldChar w:fldCharType="begin"/>
      </w:r>
      <w:r>
        <w:instrText xml:space="preserve"> PAGEREF _Toc9 \h </w:instrText>
      </w:r>
      <w:r w:rsidR="005724C4">
        <w:fldChar w:fldCharType="separate"/>
      </w:r>
      <w:r w:rsidR="0027058D">
        <w:rPr>
          <w:noProof/>
        </w:rPr>
        <w:t>26</w:t>
      </w:r>
      <w:r w:rsidR="005724C4">
        <w:fldChar w:fldCharType="end"/>
      </w:r>
    </w:p>
    <w:p w:rsidR="00AF7766" w:rsidRDefault="001B1E86">
      <w:pPr>
        <w:pStyle w:val="TOC2"/>
      </w:pPr>
      <w:r>
        <w:rPr>
          <w:rFonts w:eastAsia="Arial Unicode MS" w:cs="Arial Unicode MS"/>
        </w:rPr>
        <w:t>Signing out the Audit Board for Breaks</w:t>
      </w:r>
      <w:r>
        <w:rPr>
          <w:rFonts w:eastAsia="Arial Unicode MS" w:cs="Arial Unicode MS"/>
        </w:rPr>
        <w:tab/>
      </w:r>
      <w:r w:rsidR="005724C4">
        <w:fldChar w:fldCharType="begin"/>
      </w:r>
      <w:r>
        <w:instrText xml:space="preserve"> PAGEREF _Toc10 \h </w:instrText>
      </w:r>
      <w:r w:rsidR="005724C4">
        <w:fldChar w:fldCharType="separate"/>
      </w:r>
      <w:r w:rsidR="0027058D">
        <w:rPr>
          <w:noProof/>
        </w:rPr>
        <w:t>27</w:t>
      </w:r>
      <w:r w:rsidR="005724C4">
        <w:fldChar w:fldCharType="end"/>
      </w:r>
    </w:p>
    <w:p w:rsidR="00AF7766" w:rsidRDefault="001B1E86">
      <w:pPr>
        <w:pStyle w:val="TOC3"/>
      </w:pPr>
      <w:r>
        <w:rPr>
          <w:rFonts w:eastAsia="Arial Unicode MS" w:cs="Arial Unicode MS"/>
        </w:rPr>
        <w:t>Ending the Audit</w:t>
      </w:r>
      <w:r>
        <w:rPr>
          <w:rFonts w:eastAsia="Arial Unicode MS" w:cs="Arial Unicode MS"/>
        </w:rPr>
        <w:tab/>
      </w:r>
      <w:r w:rsidR="005724C4">
        <w:fldChar w:fldCharType="begin"/>
      </w:r>
      <w:r>
        <w:instrText xml:space="preserve"> PAGEREF _Toc11 \h </w:instrText>
      </w:r>
      <w:r w:rsidR="005724C4">
        <w:fldChar w:fldCharType="separate"/>
      </w:r>
      <w:r w:rsidR="0027058D">
        <w:rPr>
          <w:noProof/>
        </w:rPr>
        <w:t>29</w:t>
      </w:r>
      <w:r w:rsidR="005724C4">
        <w:fldChar w:fldCharType="end"/>
      </w:r>
    </w:p>
    <w:p w:rsidR="00AF7766" w:rsidRDefault="005724C4">
      <w:pPr>
        <w:pStyle w:val="Body"/>
      </w:pPr>
      <w:r>
        <w:fldChar w:fldCharType="end"/>
      </w:r>
    </w:p>
    <w:p w:rsidR="00AF7766" w:rsidRDefault="001B1E86">
      <w:pPr>
        <w:pStyle w:val="Heading"/>
      </w:pPr>
      <w:bookmarkStart w:id="0" w:name="introduction"/>
      <w:bookmarkStart w:id="1" w:name="_Toc"/>
      <w:bookmarkEnd w:id="0"/>
      <w:r>
        <w:rPr>
          <w:rFonts w:eastAsia="Arial Unicode MS" w:cs="Arial Unicode MS"/>
        </w:rPr>
        <w:t>I</w:t>
      </w:r>
      <w:r w:rsidRPr="008D4C87">
        <w:rPr>
          <w:rFonts w:eastAsia="Arial Unicode MS" w:cs="Arial Unicode MS"/>
        </w:rPr>
        <w:t>ntroduction</w:t>
      </w:r>
      <w:bookmarkEnd w:id="1"/>
    </w:p>
    <w:p w:rsidR="00AF7766" w:rsidRDefault="001B1E86">
      <w:pPr>
        <w:pStyle w:val="FirstParagraph"/>
      </w:pPr>
      <w:r>
        <w:t xml:space="preserve">This Run Book guides County election administrators in Colorado who will be implementing a Risk Limiting Audit (RLA) with a comparison audit. The RLA Tool, developed by Free &amp; Fair for the Colorado Department of State for use in elections in November 2017 and later, supports running a Risk-Limiting Audit as required by Colorado statute and as described in the </w:t>
      </w:r>
      <w:hyperlink r:id="rId6" w:history="1">
        <w:r>
          <w:rPr>
            <w:rStyle w:val="Hyperlink0"/>
          </w:rPr>
          <w:t>Colorado Secretary of State's Rule 25</w:t>
        </w:r>
      </w:hyperlink>
      <w:r>
        <w:t xml:space="preserve"> for elections.</w:t>
      </w:r>
    </w:p>
    <w:p w:rsidR="00AF7766" w:rsidRDefault="001B1E86">
      <w:pPr>
        <w:pStyle w:val="BodyText"/>
      </w:pPr>
      <w:r>
        <w:t>The RLA Tool helps each County fulfill the requirements of Rule 25.2.2 and Rule 25.2.3. First the County uploads verified ballot manifests and cast vote record (CVR) files. For each round of the RLA, the RLA Tool tells the County which ballot cards to audit, allows the County to enter Audit Boards interpretations of the ballot cards and allows the Audit Board to sign off on the round.</w:t>
      </w:r>
    </w:p>
    <w:p w:rsidR="00AF7766" w:rsidRDefault="001B1E86">
      <w:pPr>
        <w:pStyle w:val="BodyText"/>
      </w:pPr>
      <w:r>
        <w:t>Orange arrows on the screenshots indicate features described in the text of the Run Book.</w:t>
      </w:r>
    </w:p>
    <w:p w:rsidR="00AF7766" w:rsidRDefault="001B1E86">
      <w:pPr>
        <w:pStyle w:val="Heading"/>
      </w:pPr>
      <w:bookmarkStart w:id="2" w:name="countyadminfunctions"/>
      <w:bookmarkStart w:id="3" w:name="_Toc1"/>
      <w:bookmarkEnd w:id="2"/>
      <w:r>
        <w:rPr>
          <w:rFonts w:eastAsia="Arial Unicode MS" w:cs="Arial Unicode MS"/>
        </w:rPr>
        <w:t>County Admin Functions</w:t>
      </w:r>
      <w:bookmarkEnd w:id="3"/>
    </w:p>
    <w:p w:rsidR="00AF7766" w:rsidRDefault="001B1E86">
      <w:pPr>
        <w:pStyle w:val="Heading2"/>
      </w:pPr>
      <w:bookmarkStart w:id="4" w:name="launchingandloggingin"/>
      <w:bookmarkStart w:id="5" w:name="_Toc2"/>
      <w:bookmarkEnd w:id="4"/>
      <w:r>
        <w:rPr>
          <w:rFonts w:eastAsia="Arial Unicode MS" w:cs="Arial Unicode MS"/>
        </w:rPr>
        <w:t>Launching and Logging In</w:t>
      </w:r>
      <w:bookmarkEnd w:id="5"/>
    </w:p>
    <w:p w:rsidR="00AF7766" w:rsidRDefault="001B1E86">
      <w:pPr>
        <w:pStyle w:val="FirstParagraph"/>
      </w:pPr>
      <w:r>
        <w:t>A County user can launch the RLA Tool by pointing a browser to the URL provided by the Colorado Department of State.</w:t>
      </w:r>
    </w:p>
    <w:p w:rsidR="00AF7766" w:rsidRDefault="001B1E86">
      <w:pPr>
        <w:pStyle w:val="Body"/>
      </w:pPr>
      <w:r>
        <w:rPr>
          <w:noProof/>
        </w:rPr>
        <w:drawing>
          <wp:inline distT="0" distB="0" distL="0" distR="0">
            <wp:extent cx="5943600" cy="3948546"/>
            <wp:effectExtent l="0" t="0" r="0" b="0"/>
            <wp:docPr id="1073741826" name="officeArt object" descr="Login"/>
            <wp:cNvGraphicFramePr/>
            <a:graphic xmlns:a="http://schemas.openxmlformats.org/drawingml/2006/main">
              <a:graphicData uri="http://schemas.openxmlformats.org/drawingml/2006/picture">
                <pic:pic xmlns:pic="http://schemas.openxmlformats.org/drawingml/2006/picture">
                  <pic:nvPicPr>
                    <pic:cNvPr id="1073741826" name="Login" descr="Login"/>
                    <pic:cNvPicPr>
                      <a:picLocks noChangeAspect="1"/>
                    </pic:cNvPicPr>
                  </pic:nvPicPr>
                  <pic:blipFill>
                    <a:blip r:embed="rId7">
                      <a:extLst/>
                    </a:blip>
                    <a:stretch>
                      <a:fillRect/>
                    </a:stretch>
                  </pic:blipFill>
                  <pic:spPr>
                    <a:xfrm>
                      <a:off x="0" y="0"/>
                      <a:ext cx="5943600" cy="3948546"/>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Login</w:t>
      </w:r>
    </w:p>
    <w:p w:rsidR="00AF7766" w:rsidRDefault="001B1E86">
      <w:pPr>
        <w:pStyle w:val="BodyText"/>
      </w:pPr>
      <w:r>
        <w:t>Successful entry of username and password will lead to a two-factor authentication grid challenge.</w:t>
      </w:r>
    </w:p>
    <w:p w:rsidR="00AF7766" w:rsidRDefault="001B1E86">
      <w:pPr>
        <w:pStyle w:val="Body"/>
      </w:pPr>
      <w:r>
        <w:rPr>
          <w:noProof/>
        </w:rPr>
        <w:drawing>
          <wp:inline distT="0" distB="0" distL="0" distR="0">
            <wp:extent cx="5943600" cy="6426999"/>
            <wp:effectExtent l="0" t="0" r="0" b="0"/>
            <wp:docPr id="1073741827" name="officeArt object" descr="Grid Challenge"/>
            <wp:cNvGraphicFramePr/>
            <a:graphic xmlns:a="http://schemas.openxmlformats.org/drawingml/2006/main">
              <a:graphicData uri="http://schemas.openxmlformats.org/drawingml/2006/picture">
                <pic:pic xmlns:pic="http://schemas.openxmlformats.org/drawingml/2006/picture">
                  <pic:nvPicPr>
                    <pic:cNvPr id="1073741827" name="Grid Challenge" descr="Grid Challenge"/>
                    <pic:cNvPicPr>
                      <a:picLocks noChangeAspect="1"/>
                    </pic:cNvPicPr>
                  </pic:nvPicPr>
                  <pic:blipFill>
                    <a:blip r:embed="rId8">
                      <a:extLst/>
                    </a:blip>
                    <a:stretch>
                      <a:fillRect/>
                    </a:stretch>
                  </pic:blipFill>
                  <pic:spPr>
                    <a:xfrm>
                      <a:off x="0" y="0"/>
                      <a:ext cx="5943600" cy="642699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Grid Challenge</w:t>
      </w:r>
    </w:p>
    <w:p w:rsidR="00AF7766" w:rsidRDefault="001B1E86">
      <w:pPr>
        <w:pStyle w:val="Heading2"/>
      </w:pPr>
      <w:bookmarkStart w:id="6" w:name="countyhomepage"/>
      <w:bookmarkStart w:id="7" w:name="_Toc3"/>
      <w:bookmarkEnd w:id="6"/>
      <w:r>
        <w:rPr>
          <w:rFonts w:eastAsia="Arial Unicode MS" w:cs="Arial Unicode MS"/>
        </w:rPr>
        <w:t>County Home Page</w:t>
      </w:r>
      <w:bookmarkEnd w:id="7"/>
    </w:p>
    <w:p w:rsidR="00AF7766" w:rsidRDefault="001B1E86">
      <w:pPr>
        <w:pStyle w:val="FirstParagraph"/>
      </w:pPr>
      <w:r>
        <w:t xml:space="preserve">Once two-factor authentication is complete, County users will see the County Home Page. </w:t>
      </w:r>
      <w:r>
        <w:rPr>
          <w:noProof/>
        </w:rPr>
        <w:drawing>
          <wp:inline distT="0" distB="0" distL="0" distR="0">
            <wp:extent cx="5943600" cy="5991643"/>
            <wp:effectExtent l="0" t="0" r="0" b="0"/>
            <wp:docPr id="1073741828" name="officeArt object" descr="County Home Page at Start"/>
            <wp:cNvGraphicFramePr/>
            <a:graphic xmlns:a="http://schemas.openxmlformats.org/drawingml/2006/main">
              <a:graphicData uri="http://schemas.openxmlformats.org/drawingml/2006/picture">
                <pic:pic xmlns:pic="http://schemas.openxmlformats.org/drawingml/2006/picture">
                  <pic:nvPicPr>
                    <pic:cNvPr id="1073741828" name="County Home Page at Start" descr="County Home Page at Start"/>
                    <pic:cNvPicPr>
                      <a:picLocks noChangeAspect="1"/>
                    </pic:cNvPicPr>
                  </pic:nvPicPr>
                  <pic:blipFill>
                    <a:blip r:embed="rId9">
                      <a:extLst/>
                    </a:blip>
                    <a:stretch>
                      <a:fillRect/>
                    </a:stretch>
                  </pic:blipFill>
                  <pic:spPr>
                    <a:xfrm>
                      <a:off x="0" y="0"/>
                      <a:ext cx="5943600" cy="599164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BodyText"/>
      </w:pPr>
      <w:r>
        <w:t>After Ballot Manifest file and CVR file have been uploaded, the Contest Info table on the County Home Page will show the contests from the CVR file. While the audit is on-going, the County Info table shows how many Ballot Cards are required for the current round, and how many have already been audited. The number of “disagreements” is the number of ballot cards on which the Audit Board could not come to complete consensus. The number of “discrepancies” is the number of ballot cards where the Audit Board’s interpretation differs from the interpretation in the uploaded CVR file, or where the ballot card in question could not be found.</w:t>
      </w:r>
    </w:p>
    <w:p w:rsidR="00AF7766" w:rsidRDefault="001B1E86">
      <w:pPr>
        <w:pStyle w:val="Body"/>
      </w:pPr>
      <w:r>
        <w:rPr>
          <w:noProof/>
        </w:rPr>
        <w:drawing>
          <wp:inline distT="0" distB="0" distL="0" distR="0">
            <wp:extent cx="5943600" cy="4147159"/>
            <wp:effectExtent l="0" t="0" r="0" b="0"/>
            <wp:docPr id="1073741829" name="officeArt object" descr="County Home Page During Audit"/>
            <wp:cNvGraphicFramePr/>
            <a:graphic xmlns:a="http://schemas.openxmlformats.org/drawingml/2006/main">
              <a:graphicData uri="http://schemas.openxmlformats.org/drawingml/2006/picture">
                <pic:pic xmlns:pic="http://schemas.openxmlformats.org/drawingml/2006/picture">
                  <pic:nvPicPr>
                    <pic:cNvPr id="1073741829" name="County Home Page During Audit" descr="County Home Page During Audit"/>
                    <pic:cNvPicPr>
                      <a:picLocks noChangeAspect="1"/>
                    </pic:cNvPicPr>
                  </pic:nvPicPr>
                  <pic:blipFill>
                    <a:blip r:embed="rId10">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County Home Page During Audit</w:t>
      </w:r>
    </w:p>
    <w:p w:rsidR="00AF7766" w:rsidRDefault="001B1E86">
      <w:pPr>
        <w:pStyle w:val="Body"/>
      </w:pPr>
      <w:bookmarkStart w:id="8" w:name="navigation"/>
      <w:bookmarkEnd w:id="8"/>
      <w:r>
        <w:rPr>
          <w:rFonts w:ascii="Arial Unicode MS" w:eastAsia="Arial Unicode MS" w:hAnsi="Arial Unicode MS" w:cs="Arial Unicode MS"/>
        </w:rPr>
        <w:br w:type="page"/>
      </w:r>
    </w:p>
    <w:p w:rsidR="00AF7766" w:rsidRDefault="001B1E86">
      <w:pPr>
        <w:pStyle w:val="Heading2"/>
      </w:pPr>
      <w:bookmarkStart w:id="9" w:name="_Toc4"/>
      <w:r>
        <w:rPr>
          <w:rFonts w:eastAsia="Arial Unicode MS" w:cs="Arial Unicode MS"/>
        </w:rPr>
        <w:t>Navigation</w:t>
      </w:r>
      <w:bookmarkEnd w:id="9"/>
    </w:p>
    <w:p w:rsidR="00AF7766" w:rsidRDefault="001B1E86">
      <w:pPr>
        <w:pStyle w:val="FirstParagraph"/>
      </w:pPr>
      <w:r>
        <w:t>In the upper left corner of every page the County site has a menu that can be used to navigate to the County Home Page, the Audit Board Sign-In/Out pages or the Audit (Ballot Review) pages. Click on the navigation icon to bring up the navigation menu.</w:t>
      </w:r>
    </w:p>
    <w:p w:rsidR="00AF7766" w:rsidRDefault="001B1E86">
      <w:pPr>
        <w:pStyle w:val="Body"/>
      </w:pPr>
      <w:r>
        <w:rPr>
          <w:noProof/>
        </w:rPr>
        <w:drawing>
          <wp:inline distT="0" distB="0" distL="0" distR="0">
            <wp:extent cx="1943899" cy="537131"/>
            <wp:effectExtent l="0" t="0" r="0" b="0"/>
            <wp:docPr id="1073741830" name="officeArt object" descr="Navigation Icon"/>
            <wp:cNvGraphicFramePr/>
            <a:graphic xmlns:a="http://schemas.openxmlformats.org/drawingml/2006/main">
              <a:graphicData uri="http://schemas.openxmlformats.org/drawingml/2006/picture">
                <pic:pic xmlns:pic="http://schemas.openxmlformats.org/drawingml/2006/picture">
                  <pic:nvPicPr>
                    <pic:cNvPr id="1073741830" name="Navigation Icon" descr="Navigation Icon"/>
                    <pic:cNvPicPr>
                      <a:picLocks noChangeAspect="1"/>
                    </pic:cNvPicPr>
                  </pic:nvPicPr>
                  <pic:blipFill>
                    <a:blip r:embed="rId11">
                      <a:extLst/>
                    </a:blip>
                    <a:stretch>
                      <a:fillRect/>
                    </a:stretch>
                  </pic:blipFill>
                  <pic:spPr>
                    <a:xfrm>
                      <a:off x="0" y="0"/>
                      <a:ext cx="1943899" cy="537131"/>
                    </a:xfrm>
                    <a:prstGeom prst="rect">
                      <a:avLst/>
                    </a:prstGeom>
                    <a:ln w="12700" cap="flat">
                      <a:noFill/>
                      <a:miter lim="400000"/>
                    </a:ln>
                    <a:effectLst/>
                  </pic:spPr>
                </pic:pic>
              </a:graphicData>
            </a:graphic>
          </wp:inline>
        </w:drawing>
      </w:r>
    </w:p>
    <w:p w:rsidR="00AF7766" w:rsidRDefault="001B1E86">
      <w:pPr>
        <w:pStyle w:val="ImageCaption"/>
      </w:pPr>
      <w:r>
        <w:t>Navigation Icon</w:t>
      </w:r>
    </w:p>
    <w:p w:rsidR="00AF7766" w:rsidRDefault="00AF7766">
      <w:pPr>
        <w:pStyle w:val="BodyText"/>
      </w:pPr>
    </w:p>
    <w:p w:rsidR="00AF7766" w:rsidRDefault="001B1E86">
      <w:pPr>
        <w:pStyle w:val="Body"/>
      </w:pPr>
      <w:r>
        <w:rPr>
          <w:noProof/>
        </w:rPr>
        <w:drawing>
          <wp:inline distT="0" distB="0" distL="0" distR="0">
            <wp:extent cx="3094892" cy="1355613"/>
            <wp:effectExtent l="0" t="0" r="0" b="0"/>
            <wp:docPr id="1073741831" name="officeArt object" descr="Navigation Menu"/>
            <wp:cNvGraphicFramePr/>
            <a:graphic xmlns:a="http://schemas.openxmlformats.org/drawingml/2006/main">
              <a:graphicData uri="http://schemas.openxmlformats.org/drawingml/2006/picture">
                <pic:pic xmlns:pic="http://schemas.openxmlformats.org/drawingml/2006/picture">
                  <pic:nvPicPr>
                    <pic:cNvPr id="1073741831" name="Navigation Menu" descr="Navigation Menu"/>
                    <pic:cNvPicPr>
                      <a:picLocks noChangeAspect="1"/>
                    </pic:cNvPicPr>
                  </pic:nvPicPr>
                  <pic:blipFill>
                    <a:blip r:embed="rId12">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Navigation Menu</w:t>
      </w:r>
    </w:p>
    <w:p w:rsidR="00AF7766" w:rsidRDefault="001B1E86">
      <w:pPr>
        <w:pStyle w:val="BodyText"/>
      </w:pPr>
      <w:r>
        <w:t>In the upper right corner of each page is a button to return to the County Home Page</w:t>
      </w:r>
    </w:p>
    <w:p w:rsidR="00AF7766" w:rsidRDefault="001B1E86">
      <w:pPr>
        <w:pStyle w:val="Body"/>
      </w:pPr>
      <w:r>
        <w:rPr>
          <w:noProof/>
        </w:rPr>
        <w:drawing>
          <wp:inline distT="0" distB="0" distL="0" distR="0">
            <wp:extent cx="1240515" cy="370875"/>
            <wp:effectExtent l="0" t="0" r="0" b="0"/>
            <wp:docPr id="1073741832" name="officeArt object" descr="Home Button"/>
            <wp:cNvGraphicFramePr/>
            <a:graphic xmlns:a="http://schemas.openxmlformats.org/drawingml/2006/main">
              <a:graphicData uri="http://schemas.openxmlformats.org/drawingml/2006/picture">
                <pic:pic xmlns:pic="http://schemas.openxmlformats.org/drawingml/2006/picture">
                  <pic:nvPicPr>
                    <pic:cNvPr id="1073741832" name="Home Button" descr="Home Button"/>
                    <pic:cNvPicPr>
                      <a:picLocks noChangeAspect="1"/>
                    </pic:cNvPicPr>
                  </pic:nvPicPr>
                  <pic:blipFill>
                    <a:blip r:embed="rId13">
                      <a:extLst/>
                    </a:blip>
                    <a:stretch>
                      <a:fillRect/>
                    </a:stretch>
                  </pic:blipFill>
                  <pic:spPr>
                    <a:xfrm>
                      <a:off x="0" y="0"/>
                      <a:ext cx="1240515" cy="370875"/>
                    </a:xfrm>
                    <a:prstGeom prst="rect">
                      <a:avLst/>
                    </a:prstGeom>
                    <a:ln w="12700" cap="flat">
                      <a:noFill/>
                      <a:miter lim="400000"/>
                    </a:ln>
                    <a:effectLst/>
                  </pic:spPr>
                </pic:pic>
              </a:graphicData>
            </a:graphic>
          </wp:inline>
        </w:drawing>
      </w:r>
    </w:p>
    <w:p w:rsidR="00AF7766" w:rsidRDefault="001B1E86">
      <w:pPr>
        <w:pStyle w:val="ImageCaption"/>
      </w:pPr>
      <w:r>
        <w:t>Home Button</w:t>
      </w:r>
    </w:p>
    <w:p w:rsidR="00AF7766" w:rsidRDefault="001B1E86">
      <w:pPr>
        <w:pStyle w:val="BodyText"/>
      </w:pPr>
      <w:r>
        <w:t>and a button to log out of the system altogether.</w:t>
      </w:r>
    </w:p>
    <w:p w:rsidR="00AF7766" w:rsidRDefault="001B1E86">
      <w:pPr>
        <w:pStyle w:val="Body"/>
      </w:pPr>
      <w:r>
        <w:rPr>
          <w:noProof/>
        </w:rPr>
        <w:drawing>
          <wp:inline distT="0" distB="0" distL="0" distR="0">
            <wp:extent cx="422031" cy="409242"/>
            <wp:effectExtent l="0" t="0" r="0" b="0"/>
            <wp:docPr id="1073741833" name="officeArt object" descr="Logout Button"/>
            <wp:cNvGraphicFramePr/>
            <a:graphic xmlns:a="http://schemas.openxmlformats.org/drawingml/2006/main">
              <a:graphicData uri="http://schemas.openxmlformats.org/drawingml/2006/picture">
                <pic:pic xmlns:pic="http://schemas.openxmlformats.org/drawingml/2006/picture">
                  <pic:nvPicPr>
                    <pic:cNvPr id="1073741833" name="Logout Button" descr="Logout Button"/>
                    <pic:cNvPicPr>
                      <a:picLocks noChangeAspect="1"/>
                    </pic:cNvPicPr>
                  </pic:nvPicPr>
                  <pic:blipFill>
                    <a:blip r:embed="rId14">
                      <a:extLst/>
                    </a:blip>
                    <a:stretch>
                      <a:fillRect/>
                    </a:stretch>
                  </pic:blipFill>
                  <pic:spPr>
                    <a:xfrm>
                      <a:off x="0" y="0"/>
                      <a:ext cx="422031" cy="409242"/>
                    </a:xfrm>
                    <a:prstGeom prst="rect">
                      <a:avLst/>
                    </a:prstGeom>
                    <a:ln w="12700" cap="flat">
                      <a:noFill/>
                      <a:miter lim="400000"/>
                    </a:ln>
                    <a:effectLst/>
                  </pic:spPr>
                </pic:pic>
              </a:graphicData>
            </a:graphic>
          </wp:inline>
        </w:drawing>
      </w:r>
    </w:p>
    <w:p w:rsidR="00AF7766" w:rsidRDefault="001B1E86">
      <w:pPr>
        <w:pStyle w:val="ImageCaption"/>
      </w:pPr>
      <w:r>
        <w:t>Logout Button</w:t>
      </w:r>
    </w:p>
    <w:p w:rsidR="00AF7766" w:rsidRDefault="001B1E86">
      <w:pPr>
        <w:pStyle w:val="Heading2"/>
      </w:pPr>
      <w:bookmarkStart w:id="10" w:name="ballotmanifestandcvrfileuploads"/>
      <w:bookmarkStart w:id="11" w:name="_Toc5"/>
      <w:bookmarkEnd w:id="10"/>
      <w:r>
        <w:rPr>
          <w:rFonts w:eastAsia="Arial Unicode MS" w:cs="Arial Unicode MS"/>
        </w:rPr>
        <w:t>Ballot Manifest and CVR File Uploads</w:t>
      </w:r>
      <w:bookmarkEnd w:id="11"/>
    </w:p>
    <w:p w:rsidR="00AF7766" w:rsidRDefault="001B1E86">
      <w:pPr>
        <w:pStyle w:val="FirstParagraph"/>
      </w:pPr>
      <w:r>
        <w:t>To prepare for upload, the County's ballot manifest and CVR files must each be hashed using any SHA-256 hash utility. The RLA Tool itself does not provide a utility for hashing, but uploaded files are verified against the provided hash.</w:t>
      </w:r>
    </w:p>
    <w:p w:rsidR="00AF7766" w:rsidRDefault="001B1E86">
      <w:pPr>
        <w:pStyle w:val="BodyText"/>
      </w:pPr>
      <w:r>
        <w:t>Once the ballot manifest and CVR files are hashed, they can be uploaded into the RLA Tool. If the upload is interrupted, the process will have to be repeated. It is not possible to resume an interrupted upload — just start that file upload again. If a County uploads multiple Ballot Manifest files, only the data from the last file will be used. Similarly, if a County uploads multiple CVR files, only the data from the last file will be used.</w:t>
      </w:r>
    </w:p>
    <w:p w:rsidR="00AF7766" w:rsidRDefault="001B1E86">
      <w:pPr>
        <w:pStyle w:val="Body"/>
      </w:pPr>
      <w:r>
        <w:rPr>
          <w:noProof/>
        </w:rPr>
        <w:drawing>
          <wp:inline distT="0" distB="0" distL="0" distR="0">
            <wp:extent cx="5943600" cy="2828214"/>
            <wp:effectExtent l="0" t="0" r="0" b="0"/>
            <wp:docPr id="1073741834" name="officeArt object" descr="About to Upload Ballot Manifest"/>
            <wp:cNvGraphicFramePr/>
            <a:graphic xmlns:a="http://schemas.openxmlformats.org/drawingml/2006/main">
              <a:graphicData uri="http://schemas.openxmlformats.org/drawingml/2006/picture">
                <pic:pic xmlns:pic="http://schemas.openxmlformats.org/drawingml/2006/picture">
                  <pic:nvPicPr>
                    <pic:cNvPr id="1073741834" name="About to Upload Ballot Manifest" descr="About to Upload Ballot Manifest"/>
                    <pic:cNvPicPr>
                      <a:picLocks noChangeAspect="1"/>
                    </pic:cNvPicPr>
                  </pic:nvPicPr>
                  <pic:blipFill>
                    <a:blip r:embed="rId15">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About to Upload Ballot Manifest</w:t>
      </w:r>
    </w:p>
    <w:p w:rsidR="00AF7766" w:rsidRDefault="00AF7766">
      <w:pPr>
        <w:pStyle w:val="Body"/>
      </w:pPr>
    </w:p>
    <w:p w:rsidR="00AF7766" w:rsidRDefault="001B1E86">
      <w:pPr>
        <w:pStyle w:val="Body"/>
      </w:pPr>
      <w:r>
        <w:rPr>
          <w:noProof/>
        </w:rPr>
        <w:drawing>
          <wp:inline distT="0" distB="0" distL="0" distR="0">
            <wp:extent cx="5943600" cy="2828214"/>
            <wp:effectExtent l="0" t="0" r="0" b="0"/>
            <wp:docPr id="1073741835" name="officeArt object" descr="About to Upload CVR"/>
            <wp:cNvGraphicFramePr/>
            <a:graphic xmlns:a="http://schemas.openxmlformats.org/drawingml/2006/main">
              <a:graphicData uri="http://schemas.openxmlformats.org/drawingml/2006/picture">
                <pic:pic xmlns:pic="http://schemas.openxmlformats.org/drawingml/2006/picture">
                  <pic:nvPicPr>
                    <pic:cNvPr id="1073741835" name="About to Upload CVR" descr="About to Upload CVR"/>
                    <pic:cNvPicPr>
                      <a:picLocks noChangeAspect="1"/>
                    </pic:cNvPicPr>
                  </pic:nvPicPr>
                  <pic:blipFill>
                    <a:blip r:embed="rId16">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About to Upload CVR</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If the hash does not match the file (either because the wrong hash was entered, or because the file was changed as it traveled over the network), the data from the file will be uploaded but the data will not be imported. The user will see the following messages.</w:t>
      </w:r>
    </w:p>
    <w:p w:rsidR="00AF7766" w:rsidRDefault="001B1E86">
      <w:pPr>
        <w:pStyle w:val="Body"/>
      </w:pPr>
      <w:r>
        <w:rPr>
          <w:noProof/>
        </w:rPr>
        <w:drawing>
          <wp:inline distT="0" distB="0" distL="0" distR="0">
            <wp:extent cx="5943600" cy="4147159"/>
            <wp:effectExtent l="0" t="0" r="0" b="0"/>
            <wp:docPr id="1073741836" name="officeArt object" descr="Hash Mismatch Error"/>
            <wp:cNvGraphicFramePr/>
            <a:graphic xmlns:a="http://schemas.openxmlformats.org/drawingml/2006/main">
              <a:graphicData uri="http://schemas.openxmlformats.org/drawingml/2006/picture">
                <pic:pic xmlns:pic="http://schemas.openxmlformats.org/drawingml/2006/picture">
                  <pic:nvPicPr>
                    <pic:cNvPr id="1073741836" name="Hash Mismatch Error" descr="Hash Mismatch Error"/>
                    <pic:cNvPicPr>
                      <a:picLocks noChangeAspect="1"/>
                    </pic:cNvPicPr>
                  </pic:nvPicPr>
                  <pic:blipFill>
                    <a:blip r:embed="rId17">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Body"/>
        <w:rPr>
          <w:b/>
          <w:bCs/>
        </w:rPr>
      </w:pPr>
      <w:r>
        <w:rPr>
          <w:b/>
          <w:bCs/>
        </w:rPr>
        <w:t>Remedies and Mitigations</w:t>
      </w:r>
    </w:p>
    <w:p w:rsidR="00AF7766" w:rsidRDefault="001B1E86">
      <w:pPr>
        <w:pStyle w:val="ImageCaption"/>
      </w:pPr>
      <w:r>
        <w:rPr>
          <w:i w:val="0"/>
          <w:iCs w:val="0"/>
        </w:rPr>
        <w:t>In this situation, please double-check that you have: (a) chosen and uploaded the correct file, (b) hashed the correct file, (c) use the correct kind of hash (it must be SHA-256), and (d) copied the entire hash code into the appropriate text box.</w:t>
      </w:r>
      <w:r>
        <w:rPr>
          <w:rFonts w:ascii="Arial Unicode MS" w:hAnsi="Arial Unicode MS"/>
          <w:i w:val="0"/>
          <w:iCs w:val="0"/>
        </w:rPr>
        <w:br w:type="page"/>
      </w:r>
    </w:p>
    <w:p w:rsidR="00AF7766" w:rsidRDefault="001B1E86">
      <w:pPr>
        <w:pStyle w:val="ImageCaption"/>
      </w:pPr>
      <w:r>
        <w:t>Hash Mismatch Error</w:t>
      </w:r>
    </w:p>
    <w:p w:rsidR="00AF7766" w:rsidRDefault="001B1E86">
      <w:pPr>
        <w:pStyle w:val="BodyText"/>
      </w:pPr>
      <w:r>
        <w:t>If the hash matches the file but the file is not in the proper format, the data from the file will not be imported. The user will see the following messages.</w:t>
      </w:r>
    </w:p>
    <w:p w:rsidR="00AF7766" w:rsidRDefault="001B1E86">
      <w:pPr>
        <w:pStyle w:val="Body"/>
      </w:pPr>
      <w:r>
        <w:rPr>
          <w:noProof/>
        </w:rPr>
        <w:drawing>
          <wp:inline distT="0" distB="0" distL="0" distR="0">
            <wp:extent cx="5943600" cy="4147159"/>
            <wp:effectExtent l="0" t="0" r="0" b="0"/>
            <wp:docPr id="1073741837" name="officeArt object" descr="Format Error"/>
            <wp:cNvGraphicFramePr/>
            <a:graphic xmlns:a="http://schemas.openxmlformats.org/drawingml/2006/main">
              <a:graphicData uri="http://schemas.openxmlformats.org/drawingml/2006/picture">
                <pic:pic xmlns:pic="http://schemas.openxmlformats.org/drawingml/2006/picture">
                  <pic:nvPicPr>
                    <pic:cNvPr id="1073741837" name="Format Error" descr="Format Error"/>
                    <pic:cNvPicPr>
                      <a:picLocks noChangeAspect="1"/>
                    </pic:cNvPicPr>
                  </pic:nvPicPr>
                  <pic:blipFill>
                    <a:blip r:embed="rId18">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Format Error</w:t>
      </w:r>
    </w:p>
    <w:p w:rsidR="00AF7766" w:rsidRDefault="00AF7766">
      <w:pPr>
        <w:pStyle w:val="Body"/>
        <w:rPr>
          <w:b/>
          <w:bCs/>
        </w:rPr>
      </w:pPr>
    </w:p>
    <w:p w:rsidR="00AF7766" w:rsidRDefault="001B1E86">
      <w:pPr>
        <w:pStyle w:val="Body"/>
        <w:rPr>
          <w:b/>
          <w:bCs/>
        </w:rPr>
      </w:pPr>
      <w:r>
        <w:rPr>
          <w:b/>
          <w:bCs/>
        </w:rPr>
        <w:t>Remedies and Mitigations</w:t>
      </w:r>
    </w:p>
    <w:p w:rsidR="00AF7766" w:rsidRDefault="001B1E86">
      <w:pPr>
        <w:pStyle w:val="ImageCaption"/>
      </w:pPr>
      <w:r>
        <w:rPr>
          <w:i w:val="0"/>
          <w:iCs w:val="0"/>
        </w:rPr>
        <w:t>In this situation, please double-check that you have: (a) chosen and uploaded the correct file, (b) not edited or tamper with the file in any fashion, and (c) are uploading a CSV file, not a JSON file.</w:t>
      </w:r>
      <w:r>
        <w:rPr>
          <w:rFonts w:ascii="Arial Unicode MS" w:hAnsi="Arial Unicode MS"/>
          <w:i w:val="0"/>
          <w:iCs w:val="0"/>
        </w:rPr>
        <w:br w:type="page"/>
      </w:r>
    </w:p>
    <w:p w:rsidR="00AF7766" w:rsidRDefault="001B1E86">
      <w:pPr>
        <w:pStyle w:val="BodyText"/>
      </w:pPr>
      <w:r>
        <w:t>If the hash matches and the file format is correct, the system will import the data from the file. The user will see the following messages.</w:t>
      </w:r>
    </w:p>
    <w:p w:rsidR="00AF7766" w:rsidRDefault="001B1E86">
      <w:pPr>
        <w:pStyle w:val="Body"/>
      </w:pPr>
      <w:r>
        <w:rPr>
          <w:noProof/>
        </w:rPr>
        <w:drawing>
          <wp:inline distT="0" distB="0" distL="0" distR="0">
            <wp:extent cx="5943600" cy="2828214"/>
            <wp:effectExtent l="0" t="0" r="0" b="0"/>
            <wp:docPr id="1073741838" name="officeArt object" descr="File Uploads Successful"/>
            <wp:cNvGraphicFramePr/>
            <a:graphic xmlns:a="http://schemas.openxmlformats.org/drawingml/2006/main">
              <a:graphicData uri="http://schemas.openxmlformats.org/drawingml/2006/picture">
                <pic:pic xmlns:pic="http://schemas.openxmlformats.org/drawingml/2006/picture">
                  <pic:nvPicPr>
                    <pic:cNvPr id="1073741838" name="File Uploads Successful" descr="File Uploads Successful"/>
                    <pic:cNvPicPr>
                      <a:picLocks noChangeAspect="1"/>
                    </pic:cNvPicPr>
                  </pic:nvPicPr>
                  <pic:blipFill>
                    <a:blip r:embed="rId19">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File Uploads Successful</w:t>
      </w:r>
    </w:p>
    <w:p w:rsidR="00AF7766" w:rsidRDefault="001B1E86">
      <w:pPr>
        <w:pStyle w:val="BodyText"/>
      </w:pPr>
      <w:r>
        <w:t>The time required for data import depends on the size of the file. Import time for the CVR file will depend on the number of ballot cards represented in the file. A file with fewer than 10,000 CVR lines should take less than a minute, while a file with 500,000 CVR lines or more might take about a half hour. The ballot manifest file upload and import will be quicker than the CVR file upload and import.</w:t>
      </w:r>
    </w:p>
    <w:p w:rsidR="00AF7766" w:rsidRDefault="001B1E86">
      <w:pPr>
        <w:pStyle w:val="BodyText"/>
      </w:pPr>
      <w:r>
        <w:t xml:space="preserve">Once both the ballot manifest and CVR files are successfully uploaded and imported users will see them both listed as </w:t>
      </w:r>
      <w:r>
        <w:rPr>
          <w:b/>
          <w:bCs/>
        </w:rPr>
        <w:t>uploaded</w:t>
      </w:r>
      <w:r>
        <w:t>. It is possible to re-upload either or both files, if necessary.</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After successfully upload and import of both the Ballot Manifest and the CVR files, the Contest Info table near the bottom of the County Home Page lists all contests from the CVR file. The user may have to scroll down to see all contests.</w:t>
      </w:r>
    </w:p>
    <w:p w:rsidR="00AF7766" w:rsidRDefault="001B1E86">
      <w:pPr>
        <w:pStyle w:val="Body"/>
      </w:pPr>
      <w:r>
        <w:rPr>
          <w:noProof/>
        </w:rPr>
        <w:drawing>
          <wp:inline distT="0" distB="0" distL="0" distR="0">
            <wp:extent cx="5943600" cy="2819512"/>
            <wp:effectExtent l="0" t="0" r="0" b="0"/>
            <wp:docPr id="1073741839" name="officeArt object" descr="Contest Info Displayed on Home Page"/>
            <wp:cNvGraphicFramePr/>
            <a:graphic xmlns:a="http://schemas.openxmlformats.org/drawingml/2006/main">
              <a:graphicData uri="http://schemas.openxmlformats.org/drawingml/2006/picture">
                <pic:pic xmlns:pic="http://schemas.openxmlformats.org/drawingml/2006/picture">
                  <pic:nvPicPr>
                    <pic:cNvPr id="1073741839" name="Contest Info Displayed on Home Page" descr="Contest Info Displayed on Home Page"/>
                    <pic:cNvPicPr>
                      <a:picLocks noChangeAspect="1"/>
                    </pic:cNvPicPr>
                  </pic:nvPicPr>
                  <pic:blipFill>
                    <a:blip r:embed="rId20">
                      <a:extLst/>
                    </a:blip>
                    <a:stretch>
                      <a:fillRect/>
                    </a:stretch>
                  </pic:blipFill>
                  <pic:spPr>
                    <a:xfrm>
                      <a:off x="0" y="0"/>
                      <a:ext cx="5943600" cy="2819512"/>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Contest Info Displayed on Home Page</w:t>
      </w:r>
    </w:p>
    <w:p w:rsidR="00AF7766" w:rsidRDefault="00AF7766">
      <w:pPr>
        <w:pStyle w:val="Body"/>
      </w:pPr>
    </w:p>
    <w:p w:rsidR="00AF7766" w:rsidRDefault="001B1E86">
      <w:pPr>
        <w:pStyle w:val="Body"/>
      </w:pPr>
      <w:r>
        <w:rPr>
          <w:rFonts w:eastAsia="Arial Unicode MS" w:cs="Arial Unicode MS"/>
        </w:rPr>
        <w:t>At this stage in the audit process the County must wait for the Department of State to choose which contests to audit and what the risk limits will be on those contests.  Once the Department of State has started the audit, the County may continue to the next step of the audit process.</w:t>
      </w:r>
      <w:bookmarkStart w:id="12" w:name="auditboardfunctions"/>
      <w:bookmarkEnd w:id="12"/>
      <w:r>
        <w:rPr>
          <w:rFonts w:ascii="Arial Unicode MS" w:eastAsia="Arial Unicode MS" w:hAnsi="Arial Unicode MS" w:cs="Arial Unicode MS"/>
        </w:rPr>
        <w:br w:type="page"/>
      </w:r>
    </w:p>
    <w:p w:rsidR="00AF7766" w:rsidRDefault="001B1E86">
      <w:pPr>
        <w:pStyle w:val="Heading"/>
      </w:pPr>
      <w:bookmarkStart w:id="13" w:name="_Toc6"/>
      <w:r>
        <w:rPr>
          <w:rFonts w:eastAsia="Arial Unicode MS" w:cs="Arial Unicode MS"/>
        </w:rPr>
        <w:t>Audit Board Functions</w:t>
      </w:r>
      <w:bookmarkEnd w:id="13"/>
    </w:p>
    <w:p w:rsidR="00AF7766" w:rsidRDefault="001B1E86">
      <w:pPr>
        <w:pStyle w:val="Heading2"/>
      </w:pPr>
      <w:bookmarkStart w:id="14" w:name="auditboardidentitypage"/>
      <w:bookmarkStart w:id="15" w:name="_Toc7"/>
      <w:bookmarkEnd w:id="14"/>
      <w:r>
        <w:rPr>
          <w:rFonts w:eastAsia="Arial Unicode MS" w:cs="Arial Unicode MS"/>
        </w:rPr>
        <w:t>Audit Board Identity Page</w:t>
      </w:r>
      <w:bookmarkEnd w:id="15"/>
    </w:p>
    <w:p w:rsidR="00AF7766" w:rsidRDefault="001B1E86">
      <w:pPr>
        <w:pStyle w:val="FirstParagraph"/>
      </w:pPr>
      <w:r>
        <w:t>The Audit Board does not log directly into the RLA Tool with usernames and passwords. However, whenever the Audit Board begins to interact with the RLA Tool, either at the beginning of an audit round or after taking a break, there is an informal sign-in process.</w:t>
      </w:r>
    </w:p>
    <w:p w:rsidR="00AF7766" w:rsidRDefault="001B1E86">
      <w:pPr>
        <w:pStyle w:val="BodyText"/>
      </w:pPr>
      <w:r>
        <w:t>To allow the Audit Board to sign in, use the button on the County home page.</w:t>
      </w:r>
    </w:p>
    <w:p w:rsidR="00AF7766" w:rsidRDefault="001B1E86">
      <w:pPr>
        <w:pStyle w:val="Body"/>
      </w:pPr>
      <w:r>
        <w:rPr>
          <w:noProof/>
        </w:rPr>
        <w:drawing>
          <wp:inline distT="0" distB="0" distL="0" distR="0">
            <wp:extent cx="5943600" cy="5981139"/>
            <wp:effectExtent l="0" t="0" r="0" b="0"/>
            <wp:docPr id="1073741840" name="officeArt object" descr="Audit Board Sign-In Button"/>
            <wp:cNvGraphicFramePr/>
            <a:graphic xmlns:a="http://schemas.openxmlformats.org/drawingml/2006/main">
              <a:graphicData uri="http://schemas.openxmlformats.org/drawingml/2006/picture">
                <pic:pic xmlns:pic="http://schemas.openxmlformats.org/drawingml/2006/picture">
                  <pic:nvPicPr>
                    <pic:cNvPr id="1073741840" name="Audit Board Sign-In Button" descr="Audit Board Sign-In Button"/>
                    <pic:cNvPicPr>
                      <a:picLocks noChangeAspect="1"/>
                    </pic:cNvPicPr>
                  </pic:nvPicPr>
                  <pic:blipFill>
                    <a:blip r:embed="rId21">
                      <a:extLst/>
                    </a:blip>
                    <a:stretch>
                      <a:fillRect/>
                    </a:stretch>
                  </pic:blipFill>
                  <pic:spPr>
                    <a:xfrm>
                      <a:off x="0" y="0"/>
                      <a:ext cx="5943600" cy="5981139"/>
                    </a:xfrm>
                    <a:prstGeom prst="rect">
                      <a:avLst/>
                    </a:prstGeom>
                    <a:ln w="12700" cap="flat">
                      <a:noFill/>
                      <a:miter lim="400000"/>
                    </a:ln>
                    <a:effectLst/>
                  </pic:spPr>
                </pic:pic>
              </a:graphicData>
            </a:graphic>
          </wp:inline>
        </w:drawing>
      </w:r>
    </w:p>
    <w:p w:rsidR="00AF7766" w:rsidRDefault="001B1E86">
      <w:pPr>
        <w:pStyle w:val="ImageCaption"/>
      </w:pPr>
      <w:r>
        <w:t>Audit Board Sign-In Button</w:t>
      </w:r>
    </w:p>
    <w:p w:rsidR="00AF7766" w:rsidRDefault="001B1E86">
      <w:pPr>
        <w:pStyle w:val="BodyText"/>
      </w:pPr>
      <w:r>
        <w:t>Another way to reach the Audit Board Sign-In page is to use the navigation menu.</w:t>
      </w:r>
    </w:p>
    <w:p w:rsidR="00AF7766" w:rsidRDefault="001B1E86">
      <w:pPr>
        <w:pStyle w:val="Body"/>
      </w:pPr>
      <w:r>
        <w:rPr>
          <w:noProof/>
        </w:rPr>
        <w:drawing>
          <wp:inline distT="0" distB="0" distL="0" distR="0">
            <wp:extent cx="3094892" cy="1355613"/>
            <wp:effectExtent l="0" t="0" r="0" b="0"/>
            <wp:docPr id="1073741841" name="officeArt object" descr="Navigation to Audit Board Identification Page"/>
            <wp:cNvGraphicFramePr/>
            <a:graphic xmlns:a="http://schemas.openxmlformats.org/drawingml/2006/main">
              <a:graphicData uri="http://schemas.openxmlformats.org/drawingml/2006/picture">
                <pic:pic xmlns:pic="http://schemas.openxmlformats.org/drawingml/2006/picture">
                  <pic:nvPicPr>
                    <pic:cNvPr id="1073741841" name="Navigation to Audit Board Identification Page" descr="Navigation to Audit Board Identification Page"/>
                    <pic:cNvPicPr>
                      <a:picLocks noChangeAspect="1"/>
                    </pic:cNvPicPr>
                  </pic:nvPicPr>
                  <pic:blipFill>
                    <a:blip r:embed="rId22">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Navigation to Audit Board Identification Page</w:t>
      </w:r>
    </w:p>
    <w:p w:rsidR="00AF7766" w:rsidRDefault="001B1E86">
      <w:pPr>
        <w:pStyle w:val="BodyText"/>
      </w:pPr>
      <w:r>
        <w:t>Either method will take the user to the Audit Board Sign-In page.</w:t>
      </w:r>
    </w:p>
    <w:p w:rsidR="00AF7766" w:rsidRDefault="001B1E86">
      <w:pPr>
        <w:pStyle w:val="Body"/>
      </w:pPr>
      <w:r>
        <w:rPr>
          <w:noProof/>
        </w:rPr>
        <w:drawing>
          <wp:inline distT="0" distB="0" distL="0" distR="0">
            <wp:extent cx="5943600" cy="3202409"/>
            <wp:effectExtent l="0" t="0" r="0" b="0"/>
            <wp:docPr id="1073741842" name="officeArt object" descr="Audit Board Sign In"/>
            <wp:cNvGraphicFramePr/>
            <a:graphic xmlns:a="http://schemas.openxmlformats.org/drawingml/2006/main">
              <a:graphicData uri="http://schemas.openxmlformats.org/drawingml/2006/picture">
                <pic:pic xmlns:pic="http://schemas.openxmlformats.org/drawingml/2006/picture">
                  <pic:nvPicPr>
                    <pic:cNvPr id="1073741842" name="Audit Board Sign In" descr="Audit Board Sign In"/>
                    <pic:cNvPicPr>
                      <a:picLocks noChangeAspect="1"/>
                    </pic:cNvPicPr>
                  </pic:nvPicPr>
                  <pic:blipFill>
                    <a:blip r:embed="rId23">
                      <a:extLst/>
                    </a:blip>
                    <a:stretch>
                      <a:fillRect/>
                    </a:stretch>
                  </pic:blipFill>
                  <pic:spPr>
                    <a:xfrm>
                      <a:off x="0" y="0"/>
                      <a:ext cx="5943600" cy="320240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Audit Board Sign In</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After the Audit Board has signed in, the Audit Board Sign-In Screen will show the names and party affiliations.  Note that all audit board members must input first and last names as well as party affiliation.  If an audit board member has only a single name, include it as they normally would on any digital input form and put a “N/A” in the unused field.</w:t>
      </w:r>
    </w:p>
    <w:p w:rsidR="00AF7766" w:rsidRDefault="001B1E86">
      <w:pPr>
        <w:pStyle w:val="Body"/>
      </w:pPr>
      <w:r>
        <w:rPr>
          <w:noProof/>
        </w:rPr>
        <w:drawing>
          <wp:inline distT="0" distB="0" distL="0" distR="0">
            <wp:extent cx="5943600" cy="5919240"/>
            <wp:effectExtent l="0" t="0" r="0" b="0"/>
            <wp:docPr id="1073741843" name="officeArt object" descr="Audit Board Identity"/>
            <wp:cNvGraphicFramePr/>
            <a:graphic xmlns:a="http://schemas.openxmlformats.org/drawingml/2006/main">
              <a:graphicData uri="http://schemas.openxmlformats.org/drawingml/2006/picture">
                <pic:pic xmlns:pic="http://schemas.openxmlformats.org/drawingml/2006/picture">
                  <pic:nvPicPr>
                    <pic:cNvPr id="1073741843" name="Audit Board Identity" descr="Audit Board Identity"/>
                    <pic:cNvPicPr>
                      <a:picLocks noChangeAspect="1"/>
                    </pic:cNvPicPr>
                  </pic:nvPicPr>
                  <pic:blipFill>
                    <a:blip r:embed="rId24">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Audit Board Identity</w:t>
      </w:r>
    </w:p>
    <w:p w:rsidR="00AF7766" w:rsidRDefault="001B1E86">
      <w:pPr>
        <w:pStyle w:val="Heading2"/>
      </w:pPr>
      <w:r>
        <w:rPr>
          <w:rFonts w:ascii="Arial Unicode MS" w:eastAsia="Arial Unicode MS" w:hAnsi="Arial Unicode MS" w:cs="Arial Unicode MS"/>
          <w:b w:val="0"/>
          <w:bCs w:val="0"/>
        </w:rPr>
        <w:br w:type="page"/>
      </w:r>
    </w:p>
    <w:p w:rsidR="00AF7766" w:rsidRDefault="001B1E86">
      <w:pPr>
        <w:pStyle w:val="Heading2"/>
      </w:pPr>
      <w:bookmarkStart w:id="16" w:name="ballotcardreview"/>
      <w:bookmarkStart w:id="17" w:name="_Toc8"/>
      <w:bookmarkEnd w:id="16"/>
      <w:r>
        <w:rPr>
          <w:rFonts w:eastAsia="Arial Unicode MS" w:cs="Arial Unicode MS"/>
        </w:rPr>
        <w:t>Ballot Card Review</w:t>
      </w:r>
      <w:bookmarkEnd w:id="17"/>
    </w:p>
    <w:p w:rsidR="00AF7766" w:rsidRDefault="001B1E86">
      <w:pPr>
        <w:pStyle w:val="FirstParagraph"/>
      </w:pPr>
      <w:r>
        <w:t>To start the process of finding and reviewing ballot cards, use the navigation menu at the top left of the screen.</w:t>
      </w:r>
    </w:p>
    <w:p w:rsidR="00AF7766" w:rsidRDefault="001B1E86">
      <w:pPr>
        <w:pStyle w:val="Body"/>
      </w:pPr>
      <w:r>
        <w:rPr>
          <w:noProof/>
        </w:rPr>
        <w:drawing>
          <wp:inline distT="0" distB="0" distL="0" distR="0">
            <wp:extent cx="3094892" cy="1355613"/>
            <wp:effectExtent l="0" t="0" r="0" b="0"/>
            <wp:docPr id="1073741844" name="officeArt object" descr="Navigation to Ballot Card Review"/>
            <wp:cNvGraphicFramePr/>
            <a:graphic xmlns:a="http://schemas.openxmlformats.org/drawingml/2006/main">
              <a:graphicData uri="http://schemas.openxmlformats.org/drawingml/2006/picture">
                <pic:pic xmlns:pic="http://schemas.openxmlformats.org/drawingml/2006/picture">
                  <pic:nvPicPr>
                    <pic:cNvPr id="1073741844" name="Navigation to Ballot Card Review" descr="Navigation to Ballot Card Review"/>
                    <pic:cNvPicPr>
                      <a:picLocks noChangeAspect="1"/>
                    </pic:cNvPicPr>
                  </pic:nvPicPr>
                  <pic:blipFill>
                    <a:blip r:embed="rId25">
                      <a:extLst/>
                    </a:blip>
                    <a:stretch>
                      <a:fillRect/>
                    </a:stretch>
                  </pic:blipFill>
                  <pic:spPr>
                    <a:xfrm>
                      <a:off x="0" y="0"/>
                      <a:ext cx="3094892" cy="1355613"/>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Navigation to Ballot Card Review</w:t>
      </w:r>
    </w:p>
    <w:p w:rsidR="00AF7766" w:rsidRDefault="001B1E86">
      <w:pPr>
        <w:pStyle w:val="BodyText"/>
      </w:pPr>
      <w:r>
        <w:rPr>
          <w:rFonts w:ascii="Arial Unicode MS" w:hAnsi="Arial Unicode MS"/>
        </w:rPr>
        <w:br w:type="page"/>
      </w:r>
    </w:p>
    <w:p w:rsidR="00AF7766" w:rsidRDefault="001B1E86">
      <w:pPr>
        <w:pStyle w:val="BodyText"/>
      </w:pPr>
      <w:r>
        <w:t>Once the Secretary of State launches a round of the audit the County user will see a list of ballot cards to be audited in the current round. The list includes the Scanner, Batch, and Ballot Position numbers, and (if available) the Storage Bin.</w:t>
      </w:r>
    </w:p>
    <w:p w:rsidR="00AF7766" w:rsidRDefault="001B1E86">
      <w:pPr>
        <w:pStyle w:val="Body"/>
      </w:pPr>
      <w:r>
        <w:rPr>
          <w:noProof/>
        </w:rPr>
        <w:drawing>
          <wp:inline distT="0" distB="0" distL="0" distR="0">
            <wp:extent cx="5943600" cy="5525895"/>
            <wp:effectExtent l="0" t="0" r="0" b="0"/>
            <wp:docPr id="1073741845" name="officeArt object" descr="Ballot Cards to Audit"/>
            <wp:cNvGraphicFramePr/>
            <a:graphic xmlns:a="http://schemas.openxmlformats.org/drawingml/2006/main">
              <a:graphicData uri="http://schemas.openxmlformats.org/drawingml/2006/picture">
                <pic:pic xmlns:pic="http://schemas.openxmlformats.org/drawingml/2006/picture">
                  <pic:nvPicPr>
                    <pic:cNvPr id="1073741845" name="Ballot Cards to Audit" descr="Ballot Cards to Audit"/>
                    <pic:cNvPicPr>
                      <a:picLocks noChangeAspect="1"/>
                    </pic:cNvPicPr>
                  </pic:nvPicPr>
                  <pic:blipFill>
                    <a:blip r:embed="rId26">
                      <a:extLst/>
                    </a:blip>
                    <a:stretch>
                      <a:fillRect/>
                    </a:stretch>
                  </pic:blipFill>
                  <pic:spPr>
                    <a:xfrm>
                      <a:off x="0" y="0"/>
                      <a:ext cx="5943600" cy="5525895"/>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Ballot Cards to Audit</w:t>
      </w:r>
    </w:p>
    <w:p w:rsidR="00AF7766" w:rsidRDefault="001B1E86">
      <w:pPr>
        <w:pStyle w:val="BodyText"/>
      </w:pPr>
      <w:r>
        <w:t>Once the ballot cards have been retrieved, click the “Next” button to start reviewing.</w:t>
      </w:r>
    </w:p>
    <w:p w:rsidR="00AF7766" w:rsidRDefault="001B1E86">
      <w:pPr>
        <w:pStyle w:val="BodyText"/>
      </w:pPr>
      <w:r>
        <w:rPr>
          <w:rFonts w:ascii="Arial Unicode MS" w:hAnsi="Arial Unicode MS"/>
        </w:rPr>
        <w:br w:type="page"/>
      </w:r>
    </w:p>
    <w:p w:rsidR="00AF7766" w:rsidRDefault="001B1E86">
      <w:pPr>
        <w:pStyle w:val="BodyText"/>
      </w:pPr>
      <w:r>
        <w:t>The RLA Tool allows Audit Board members to report the markings on each individual ballot card. Before recording voter intent, please double-check that the Ballot Type on the paper ballot card matches the Ballot Type listed on the screen.</w:t>
      </w:r>
    </w:p>
    <w:p w:rsidR="00AF7766" w:rsidRDefault="001B1E86">
      <w:pPr>
        <w:pStyle w:val="Body"/>
      </w:pPr>
      <w:r>
        <w:rPr>
          <w:noProof/>
        </w:rPr>
        <w:drawing>
          <wp:inline distT="0" distB="0" distL="0" distR="0">
            <wp:extent cx="5943600" cy="5919240"/>
            <wp:effectExtent l="0" t="0" r="0" b="0"/>
            <wp:docPr id="1073741846" name="officeArt object" descr="Ballot Type"/>
            <wp:cNvGraphicFramePr/>
            <a:graphic xmlns:a="http://schemas.openxmlformats.org/drawingml/2006/main">
              <a:graphicData uri="http://schemas.openxmlformats.org/drawingml/2006/picture">
                <pic:pic xmlns:pic="http://schemas.openxmlformats.org/drawingml/2006/picture">
                  <pic:nvPicPr>
                    <pic:cNvPr id="1073741846" name="Ballot Type" descr="Ballot Type"/>
                    <pic:cNvPicPr>
                      <a:picLocks noChangeAspect="1"/>
                    </pic:cNvPicPr>
                  </pic:nvPicPr>
                  <pic:blipFill>
                    <a:blip r:embed="rId27">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Ballot Type</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If a ballot card is not found click the “Ballot Card Not Found” button.</w:t>
      </w:r>
    </w:p>
    <w:p w:rsidR="00AF7766" w:rsidRDefault="001B1E86">
      <w:pPr>
        <w:pStyle w:val="Body"/>
      </w:pPr>
      <w:r>
        <w:rPr>
          <w:noProof/>
        </w:rPr>
        <w:drawing>
          <wp:inline distT="0" distB="0" distL="0" distR="0">
            <wp:extent cx="5943600" cy="5919240"/>
            <wp:effectExtent l="0" t="0" r="0" b="0"/>
            <wp:docPr id="1073741847" name="officeArt object" descr="Ballot Card Not Found"/>
            <wp:cNvGraphicFramePr/>
            <a:graphic xmlns:a="http://schemas.openxmlformats.org/drawingml/2006/main">
              <a:graphicData uri="http://schemas.openxmlformats.org/drawingml/2006/picture">
                <pic:pic xmlns:pic="http://schemas.openxmlformats.org/drawingml/2006/picture">
                  <pic:nvPicPr>
                    <pic:cNvPr id="1073741847" name="Ballot Card Not Found" descr="Ballot Card Not Found"/>
                    <pic:cNvPicPr>
                      <a:picLocks noChangeAspect="1"/>
                    </pic:cNvPicPr>
                  </pic:nvPicPr>
                  <pic:blipFill>
                    <a:blip r:embed="rId28">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Ballot Card Not Found</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Otherwise record on the screen all final voter intent marked on the paper ballot card.</w:t>
      </w:r>
    </w:p>
    <w:p w:rsidR="00AF7766" w:rsidRDefault="001B1E86">
      <w:pPr>
        <w:pStyle w:val="Body"/>
      </w:pPr>
      <w:r>
        <w:rPr>
          <w:noProof/>
        </w:rPr>
        <w:drawing>
          <wp:inline distT="0" distB="0" distL="0" distR="0">
            <wp:extent cx="5943600" cy="5919240"/>
            <wp:effectExtent l="0" t="0" r="0" b="0"/>
            <wp:docPr id="1073741848" name="officeArt object" descr="Recording Voter Intent"/>
            <wp:cNvGraphicFramePr/>
            <a:graphic xmlns:a="http://schemas.openxmlformats.org/drawingml/2006/main">
              <a:graphicData uri="http://schemas.openxmlformats.org/drawingml/2006/picture">
                <pic:pic xmlns:pic="http://schemas.openxmlformats.org/drawingml/2006/picture">
                  <pic:nvPicPr>
                    <pic:cNvPr id="1073741848" name="Recording Voter Intent" descr="Recording Voter Intent"/>
                    <pic:cNvPicPr>
                      <a:picLocks noChangeAspect="1"/>
                    </pic:cNvPicPr>
                  </pic:nvPicPr>
                  <pic:blipFill>
                    <a:blip r:embed="rId29">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Recording Voter Intent</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In case of an overvote, mark each of the (too many) choices the voter intended; as the user will see on the next screen, the RLA Tool will recognize the overvote.</w:t>
      </w:r>
    </w:p>
    <w:p w:rsidR="00AF7766" w:rsidRDefault="001B1E86">
      <w:pPr>
        <w:pStyle w:val="Body"/>
      </w:pPr>
      <w:r>
        <w:rPr>
          <w:noProof/>
        </w:rPr>
        <w:drawing>
          <wp:inline distT="0" distB="0" distL="0" distR="0">
            <wp:extent cx="5943600" cy="5919240"/>
            <wp:effectExtent l="0" t="0" r="0" b="0"/>
            <wp:docPr id="1073741849" name="officeArt object" descr="Marking an Overvote"/>
            <wp:cNvGraphicFramePr/>
            <a:graphic xmlns:a="http://schemas.openxmlformats.org/drawingml/2006/main">
              <a:graphicData uri="http://schemas.openxmlformats.org/drawingml/2006/picture">
                <pic:pic xmlns:pic="http://schemas.openxmlformats.org/drawingml/2006/picture">
                  <pic:nvPicPr>
                    <pic:cNvPr id="1073741849" name="Marking an Overvote" descr="Marking an Overvote"/>
                    <pic:cNvPicPr>
                      <a:picLocks noChangeAspect="1"/>
                    </pic:cNvPicPr>
                  </pic:nvPicPr>
                  <pic:blipFill>
                    <a:blip r:embed="rId30">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Marking an Overvote</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If the Audit Board cannot reach consensus, mark the “No Consensus” box on the screen. There is a text box for any comments the audit board might wish to add in this circumstance.</w:t>
      </w:r>
    </w:p>
    <w:p w:rsidR="00AF7766" w:rsidRDefault="001B1E86">
      <w:pPr>
        <w:pStyle w:val="Body"/>
      </w:pPr>
      <w:r>
        <w:rPr>
          <w:noProof/>
        </w:rPr>
        <w:drawing>
          <wp:inline distT="0" distB="0" distL="0" distR="0">
            <wp:extent cx="5943600" cy="5919240"/>
            <wp:effectExtent l="0" t="0" r="0" b="0"/>
            <wp:docPr id="1073741850" name="officeArt object" descr="No_Consensus"/>
            <wp:cNvGraphicFramePr/>
            <a:graphic xmlns:a="http://schemas.openxmlformats.org/drawingml/2006/main">
              <a:graphicData uri="http://schemas.openxmlformats.org/drawingml/2006/picture">
                <pic:pic xmlns:pic="http://schemas.openxmlformats.org/drawingml/2006/picture">
                  <pic:nvPicPr>
                    <pic:cNvPr id="1073741850" name="No_Consensus" descr="No_Consensus"/>
                    <pic:cNvPicPr>
                      <a:picLocks noChangeAspect="1"/>
                    </pic:cNvPicPr>
                  </pic:nvPicPr>
                  <pic:blipFill>
                    <a:blip r:embed="rId31">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No Consensus</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After entering the interpretation of the markings from any one ballot card, the Audit Board clicks “Review” button.</w:t>
      </w:r>
    </w:p>
    <w:p w:rsidR="00AF7766" w:rsidRDefault="001B1E86">
      <w:pPr>
        <w:pStyle w:val="Body"/>
      </w:pPr>
      <w:r>
        <w:rPr>
          <w:noProof/>
        </w:rPr>
        <w:drawing>
          <wp:inline distT="0" distB="0" distL="0" distR="0">
            <wp:extent cx="5943600" cy="2828214"/>
            <wp:effectExtent l="0" t="0" r="0" b="0"/>
            <wp:docPr id="1073741851" name="officeArt object" descr="Review Button"/>
            <wp:cNvGraphicFramePr/>
            <a:graphic xmlns:a="http://schemas.openxmlformats.org/drawingml/2006/main">
              <a:graphicData uri="http://schemas.openxmlformats.org/drawingml/2006/picture">
                <pic:pic xmlns:pic="http://schemas.openxmlformats.org/drawingml/2006/picture">
                  <pic:nvPicPr>
                    <pic:cNvPr id="1073741851" name="Review Button" descr="Review Button"/>
                    <pic:cNvPicPr>
                      <a:picLocks noChangeAspect="1"/>
                    </pic:cNvPicPr>
                  </pic:nvPicPr>
                  <pic:blipFill>
                    <a:blip r:embed="rId32">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Review Button</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On the Review screen, check that the information shown reflects the Audit Board's interpretation of the ballot.</w:t>
      </w:r>
    </w:p>
    <w:p w:rsidR="00AF7766" w:rsidRDefault="001B1E86">
      <w:pPr>
        <w:pStyle w:val="Body"/>
      </w:pPr>
      <w:r>
        <w:rPr>
          <w:noProof/>
        </w:rPr>
        <w:drawing>
          <wp:inline distT="0" distB="0" distL="0" distR="0">
            <wp:extent cx="5943600" cy="5919240"/>
            <wp:effectExtent l="0" t="0" r="0" b="0"/>
            <wp:docPr id="1073741852" name="officeArt object" descr="Review Screen"/>
            <wp:cNvGraphicFramePr/>
            <a:graphic xmlns:a="http://schemas.openxmlformats.org/drawingml/2006/main">
              <a:graphicData uri="http://schemas.openxmlformats.org/drawingml/2006/picture">
                <pic:pic xmlns:pic="http://schemas.openxmlformats.org/drawingml/2006/picture">
                  <pic:nvPicPr>
                    <pic:cNvPr id="1073741852" name="Review Screen" descr="Review Screen"/>
                    <pic:cNvPicPr>
                      <a:picLocks noChangeAspect="1"/>
                    </pic:cNvPicPr>
                  </pic:nvPicPr>
                  <pic:blipFill>
                    <a:blip r:embed="rId33">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Review Screen</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Note that in case of an overvote, the review screen will say "Overvote for this contest".</w:t>
      </w:r>
    </w:p>
    <w:p w:rsidR="00AF7766" w:rsidRDefault="001B1E86">
      <w:pPr>
        <w:pStyle w:val="Body"/>
      </w:pPr>
      <w:r>
        <w:rPr>
          <w:noProof/>
        </w:rPr>
        <w:drawing>
          <wp:inline distT="0" distB="0" distL="0" distR="0">
            <wp:extent cx="5943600" cy="5919240"/>
            <wp:effectExtent l="0" t="0" r="0" b="0"/>
            <wp:docPr id="1073741853" name="officeArt object" descr="Overvote Review"/>
            <wp:cNvGraphicFramePr/>
            <a:graphic xmlns:a="http://schemas.openxmlformats.org/drawingml/2006/main">
              <a:graphicData uri="http://schemas.openxmlformats.org/drawingml/2006/picture">
                <pic:pic xmlns:pic="http://schemas.openxmlformats.org/drawingml/2006/picture">
                  <pic:nvPicPr>
                    <pic:cNvPr id="1073741853" name="Overvote Review" descr="Overvote Review"/>
                    <pic:cNvPicPr>
                      <a:picLocks noChangeAspect="1"/>
                    </pic:cNvPicPr>
                  </pic:nvPicPr>
                  <pic:blipFill>
                    <a:blip r:embed="rId34">
                      <a:extLst/>
                    </a:blip>
                    <a:stretch>
                      <a:fillRect/>
                    </a:stretch>
                  </pic:blipFill>
                  <pic:spPr>
                    <a:xfrm>
                      <a:off x="0" y="0"/>
                      <a:ext cx="5943600" cy="5919240"/>
                    </a:xfrm>
                    <a:prstGeom prst="rect">
                      <a:avLst/>
                    </a:prstGeom>
                    <a:ln w="12700" cap="flat">
                      <a:noFill/>
                      <a:miter lim="400000"/>
                    </a:ln>
                    <a:effectLst/>
                  </pic:spPr>
                </pic:pic>
              </a:graphicData>
            </a:graphic>
          </wp:inline>
        </w:drawing>
      </w:r>
    </w:p>
    <w:p w:rsidR="00AF7766" w:rsidRDefault="001B1E86">
      <w:pPr>
        <w:pStyle w:val="ImageCaption"/>
      </w:pPr>
      <w:r>
        <w:t>Overvote Review</w:t>
      </w:r>
    </w:p>
    <w:p w:rsidR="00AF7766" w:rsidRDefault="001B1E86">
      <w:pPr>
        <w:pStyle w:val="Body"/>
      </w:pPr>
      <w:r>
        <w:rPr>
          <w:rFonts w:ascii="Arial Unicode MS" w:eastAsia="Arial Unicode MS" w:hAnsi="Arial Unicode MS" w:cs="Arial Unicode MS"/>
        </w:rPr>
        <w:br w:type="page"/>
      </w:r>
    </w:p>
    <w:p w:rsidR="00AF7766" w:rsidRDefault="001B1E86">
      <w:pPr>
        <w:pStyle w:val="BodyText"/>
      </w:pPr>
      <w:r>
        <w:t>If the review screen does not match the Audit Board's interpretation, click the “Back” button and correct the interpretation. If the information on the review screen is correct, click “Submit &amp; Next Ballot”.</w:t>
      </w:r>
    </w:p>
    <w:p w:rsidR="00AF7766" w:rsidRDefault="001B1E86">
      <w:pPr>
        <w:pStyle w:val="BodyText"/>
      </w:pPr>
      <w:r>
        <w:t>This submission is final. There is no way to revise a ballot interpretation once it has been submitted from the Review Screen.</w:t>
      </w:r>
    </w:p>
    <w:p w:rsidR="00AF7766" w:rsidRDefault="001B1E86">
      <w:pPr>
        <w:pStyle w:val="Body"/>
      </w:pPr>
      <w:r>
        <w:rPr>
          <w:noProof/>
        </w:rPr>
        <w:drawing>
          <wp:inline distT="0" distB="0" distL="0" distR="0">
            <wp:extent cx="5943600" cy="2828214"/>
            <wp:effectExtent l="0" t="0" r="0" b="0"/>
            <wp:docPr id="1073741854" name="officeArt object" descr="Submitting"/>
            <wp:cNvGraphicFramePr/>
            <a:graphic xmlns:a="http://schemas.openxmlformats.org/drawingml/2006/main">
              <a:graphicData uri="http://schemas.openxmlformats.org/drawingml/2006/picture">
                <pic:pic xmlns:pic="http://schemas.openxmlformats.org/drawingml/2006/picture">
                  <pic:nvPicPr>
                    <pic:cNvPr id="1073741854" name="Submitting" descr="Submitting"/>
                    <pic:cNvPicPr>
                      <a:picLocks noChangeAspect="1"/>
                    </pic:cNvPicPr>
                  </pic:nvPicPr>
                  <pic:blipFill>
                    <a:blip r:embed="rId35">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Submitting</w:t>
      </w:r>
    </w:p>
    <w:p w:rsidR="00AF7766" w:rsidRDefault="001B1E86">
      <w:pPr>
        <w:pStyle w:val="BodyText"/>
      </w:pPr>
      <w:r>
        <w:t>The screen for the next ballot card will then be displayed. Review of ballot cards will continue until the Audit Board has reviewed all the ballot cards assigned to that County for that round. After the last ballot card has been reviewed, the end-of-round page will appear. with boxes for the Audit Board to “sign” their approval of the round by entering their names as indicated. Audit board members need not sign their approval in the same order that they were originally entered.</w:t>
      </w:r>
    </w:p>
    <w:p w:rsidR="00AF7766" w:rsidRDefault="001B1E86">
      <w:pPr>
        <w:pStyle w:val="Heading2"/>
      </w:pPr>
      <w:bookmarkStart w:id="18" w:name="endofround"/>
      <w:bookmarkStart w:id="19" w:name="_Toc9"/>
      <w:bookmarkEnd w:id="18"/>
      <w:r>
        <w:rPr>
          <w:rFonts w:eastAsia="Arial Unicode MS" w:cs="Arial Unicode MS"/>
        </w:rPr>
        <w:t>End of Round</w:t>
      </w:r>
      <w:bookmarkEnd w:id="19"/>
    </w:p>
    <w:p w:rsidR="00AF7766" w:rsidRDefault="001B1E86">
      <w:pPr>
        <w:pStyle w:val="Body"/>
      </w:pPr>
      <w:r>
        <w:rPr>
          <w:noProof/>
        </w:rPr>
        <w:drawing>
          <wp:inline distT="0" distB="0" distL="0" distR="0">
            <wp:extent cx="5943600" cy="4040195"/>
            <wp:effectExtent l="0" t="0" r="0" b="0"/>
            <wp:docPr id="1073741855" name="officeArt object" descr="End of Round"/>
            <wp:cNvGraphicFramePr/>
            <a:graphic xmlns:a="http://schemas.openxmlformats.org/drawingml/2006/main">
              <a:graphicData uri="http://schemas.openxmlformats.org/drawingml/2006/picture">
                <pic:pic xmlns:pic="http://schemas.openxmlformats.org/drawingml/2006/picture">
                  <pic:nvPicPr>
                    <pic:cNvPr id="1073741855" name="End of Round" descr="End of Round"/>
                    <pic:cNvPicPr>
                      <a:picLocks noChangeAspect="1"/>
                    </pic:cNvPicPr>
                  </pic:nvPicPr>
                  <pic:blipFill>
                    <a:blip r:embed="rId36">
                      <a:extLst/>
                    </a:blip>
                    <a:stretch>
                      <a:fillRect/>
                    </a:stretch>
                  </pic:blipFill>
                  <pic:spPr>
                    <a:xfrm>
                      <a:off x="0" y="0"/>
                      <a:ext cx="5943600" cy="4040195"/>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End of Round</w:t>
      </w:r>
    </w:p>
    <w:p w:rsidR="00AF7766" w:rsidRDefault="001B1E86">
      <w:pPr>
        <w:pStyle w:val="BodyText"/>
      </w:pPr>
      <w:r>
        <w:t>The Audit Board certifies the round by entering their names in the End of Round form. Clicking the “Submit” button on this page ends the County's work for the audit round.</w:t>
      </w:r>
    </w:p>
    <w:p w:rsidR="00AF7766" w:rsidRDefault="001B1E86">
      <w:pPr>
        <w:pStyle w:val="Body"/>
      </w:pPr>
      <w:bookmarkStart w:id="20" w:name="signingouttheauditboardforbreaks"/>
      <w:bookmarkEnd w:id="20"/>
      <w:r>
        <w:rPr>
          <w:rFonts w:ascii="Arial Unicode MS" w:eastAsia="Arial Unicode MS" w:hAnsi="Arial Unicode MS" w:cs="Arial Unicode MS"/>
        </w:rPr>
        <w:br w:type="page"/>
      </w:r>
    </w:p>
    <w:p w:rsidR="00AF7766" w:rsidRDefault="001B1E86">
      <w:pPr>
        <w:pStyle w:val="Heading2"/>
      </w:pPr>
      <w:bookmarkStart w:id="21" w:name="_Toc10"/>
      <w:r>
        <w:rPr>
          <w:rFonts w:eastAsia="Arial Unicode MS" w:cs="Arial Unicode MS"/>
        </w:rPr>
        <w:t>Signing out the Audit Board for Breaks</w:t>
      </w:r>
      <w:bookmarkEnd w:id="21"/>
    </w:p>
    <w:p w:rsidR="00AF7766" w:rsidRDefault="001B1E86">
      <w:pPr>
        <w:pStyle w:val="FirstParagraph"/>
      </w:pPr>
      <w:r>
        <w:t xml:space="preserve">If the Audit Board needs to take a break, go to lunch, head home for the night, or pause their work for any reason, then the Audit Board must use the Sign Out button on the Audit Board Sign-in Page. </w:t>
      </w:r>
    </w:p>
    <w:p w:rsidR="00AF7766" w:rsidRDefault="001B1E86">
      <w:pPr>
        <w:pStyle w:val="Body"/>
      </w:pPr>
      <w:r>
        <w:rPr>
          <w:noProof/>
        </w:rPr>
        <w:drawing>
          <wp:inline distT="0" distB="0" distL="0" distR="0">
            <wp:extent cx="5943600" cy="2828214"/>
            <wp:effectExtent l="0" t="0" r="0" b="0"/>
            <wp:docPr id="1073741856" name="officeArt object" descr="Audit Board Sign Out"/>
            <wp:cNvGraphicFramePr/>
            <a:graphic xmlns:a="http://schemas.openxmlformats.org/drawingml/2006/main">
              <a:graphicData uri="http://schemas.openxmlformats.org/drawingml/2006/picture">
                <pic:pic xmlns:pic="http://schemas.openxmlformats.org/drawingml/2006/picture">
                  <pic:nvPicPr>
                    <pic:cNvPr id="1073741856" name="Audit Board Sign Out" descr="Audit Board Sign Out"/>
                    <pic:cNvPicPr>
                      <a:picLocks noChangeAspect="1"/>
                    </pic:cNvPicPr>
                  </pic:nvPicPr>
                  <pic:blipFill>
                    <a:blip r:embed="rId37">
                      <a:extLst/>
                    </a:blip>
                    <a:stretch>
                      <a:fillRect/>
                    </a:stretch>
                  </pic:blipFill>
                  <pic:spPr>
                    <a:xfrm>
                      <a:off x="0" y="0"/>
                      <a:ext cx="5943600" cy="2828214"/>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r>
        <w:rPr>
          <w:rFonts w:eastAsia="Arial Unicode MS" w:cs="Arial Unicode MS"/>
        </w:rPr>
        <w:t>Audit Board Sign Out</w:t>
      </w:r>
    </w:p>
    <w:p w:rsidR="006016D1" w:rsidRDefault="006016D1">
      <w:pPr>
        <w:rPr>
          <w:rFonts w:ascii="Cambria" w:eastAsia="Cambria" w:hAnsi="Cambria" w:cs="Cambria"/>
          <w:color w:val="000000"/>
          <w:u w:color="000000"/>
        </w:rPr>
      </w:pPr>
      <w:bookmarkStart w:id="22" w:name="endingtheaudit"/>
      <w:bookmarkEnd w:id="22"/>
      <w:r>
        <w:br w:type="page"/>
      </w:r>
    </w:p>
    <w:p w:rsidR="006016D1" w:rsidRDefault="008D4C87" w:rsidP="008D4C87">
      <w:pPr>
        <w:pStyle w:val="Body"/>
      </w:pPr>
      <w:r>
        <w:t xml:space="preserve">After the Audit Board </w:t>
      </w:r>
      <w:r w:rsidR="00143032">
        <w:t xml:space="preserve">signs out, </w:t>
      </w:r>
      <w:r w:rsidR="000821CC">
        <w:t xml:space="preserve">or at the end of the audit process, </w:t>
      </w:r>
      <w:r w:rsidR="00143032">
        <w:t>the County should download</w:t>
      </w:r>
      <w:r w:rsidR="006016D1">
        <w:t xml:space="preserve"> an Intermediate Audit Report from the County Home Page.</w:t>
      </w:r>
      <w:r w:rsidR="00776512">
        <w:t xml:space="preserve"> </w:t>
      </w:r>
      <w:bookmarkStart w:id="23" w:name="_GoBack"/>
      <w:bookmarkEnd w:id="23"/>
    </w:p>
    <w:p w:rsidR="00833EF7" w:rsidRDefault="00143032" w:rsidP="008D4C87">
      <w:pPr>
        <w:pStyle w:val="Body"/>
      </w:pPr>
      <w:r>
        <w:rPr>
          <w:noProof/>
        </w:rPr>
        <w:drawing>
          <wp:inline distT="0" distB="0" distL="0" distR="0">
            <wp:extent cx="5943600" cy="5919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6_download_report_1.png"/>
                    <pic:cNvPicPr/>
                  </pic:nvPicPr>
                  <pic:blipFill>
                    <a:blip r:embed="rId38"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5919470"/>
                    </a:xfrm>
                    <a:prstGeom prst="rect">
                      <a:avLst/>
                    </a:prstGeom>
                  </pic:spPr>
                </pic:pic>
              </a:graphicData>
            </a:graphic>
          </wp:inline>
        </w:drawing>
      </w:r>
    </w:p>
    <w:p w:rsidR="00AF7766" w:rsidRDefault="001B1E86" w:rsidP="008D4C87">
      <w:pPr>
        <w:pStyle w:val="Body"/>
      </w:pPr>
      <w:r>
        <w:br w:type="page"/>
      </w:r>
    </w:p>
    <w:p w:rsidR="00AF7766" w:rsidRDefault="001B1E86">
      <w:pPr>
        <w:pStyle w:val="Heading"/>
      </w:pPr>
      <w:bookmarkStart w:id="24" w:name="_Toc11"/>
      <w:r>
        <w:rPr>
          <w:rFonts w:eastAsia="Arial Unicode MS" w:cs="Arial Unicode MS"/>
        </w:rPr>
        <w:t>Ending the Audit</w:t>
      </w:r>
      <w:bookmarkEnd w:id="24"/>
    </w:p>
    <w:p w:rsidR="00AF7766" w:rsidRDefault="001B1E86">
      <w:pPr>
        <w:pStyle w:val="FirstParagraph"/>
      </w:pPr>
      <w:r>
        <w:t>When the County has completed the entire audit, including all rounds of ballot card review required by the State, the End of Audit page will appear.</w:t>
      </w:r>
    </w:p>
    <w:p w:rsidR="00AF7766" w:rsidRDefault="001B1E86">
      <w:pPr>
        <w:pStyle w:val="Body"/>
      </w:pPr>
      <w:r>
        <w:rPr>
          <w:noProof/>
        </w:rPr>
        <w:drawing>
          <wp:inline distT="0" distB="0" distL="0" distR="0">
            <wp:extent cx="5943600" cy="4147159"/>
            <wp:effectExtent l="0" t="0" r="0" b="0"/>
            <wp:docPr id="1073741857" name="officeArt object" descr="End of Audit"/>
            <wp:cNvGraphicFramePr/>
            <a:graphic xmlns:a="http://schemas.openxmlformats.org/drawingml/2006/main">
              <a:graphicData uri="http://schemas.openxmlformats.org/drawingml/2006/picture">
                <pic:pic xmlns:pic="http://schemas.openxmlformats.org/drawingml/2006/picture">
                  <pic:nvPicPr>
                    <pic:cNvPr id="1073741857" name="End of Audit" descr="End of Audit"/>
                    <pic:cNvPicPr>
                      <a:picLocks noChangeAspect="1"/>
                    </pic:cNvPicPr>
                  </pic:nvPicPr>
                  <pic:blipFill>
                    <a:blip r:embed="rId39">
                      <a:extLst/>
                    </a:blip>
                    <a:stretch>
                      <a:fillRect/>
                    </a:stretch>
                  </pic:blipFill>
                  <pic:spPr>
                    <a:xfrm>
                      <a:off x="0" y="0"/>
                      <a:ext cx="5943600" cy="4147159"/>
                    </a:xfrm>
                    <a:prstGeom prst="rect">
                      <a:avLst/>
                    </a:prstGeom>
                    <a:ln w="12700" cap="flat">
                      <a:solidFill>
                        <a:srgbClr val="A7A7A7"/>
                      </a:solidFill>
                      <a:prstDash val="solid"/>
                      <a:miter lim="400000"/>
                    </a:ln>
                    <a:effectLst>
                      <a:outerShdw blurRad="63500" dist="25400" dir="5400000" rotWithShape="0">
                        <a:srgbClr val="000000">
                          <a:alpha val="50000"/>
                        </a:srgbClr>
                      </a:outerShdw>
                    </a:effectLst>
                  </pic:spPr>
                </pic:pic>
              </a:graphicData>
            </a:graphic>
          </wp:inline>
        </w:drawing>
      </w:r>
    </w:p>
    <w:p w:rsidR="00AF7766" w:rsidRDefault="001B1E86">
      <w:pPr>
        <w:pStyle w:val="ImageCaption"/>
      </w:pPr>
      <w:r>
        <w:t>End of Audit</w:t>
      </w:r>
    </w:p>
    <w:sectPr w:rsidR="00AF7766" w:rsidSect="00F60EAD">
      <w:headerReference w:type="even" r:id="rId40"/>
      <w:headerReference w:type="default" r:id="rId41"/>
      <w:footerReference w:type="even" r:id="rId42"/>
      <w:footerReference w:type="default" r:id="rId43"/>
      <w:pgSz w:w="12240" w:h="15840"/>
      <w:pgMar w:top="1440" w:right="1440" w:bottom="1440" w:left="1440" w:gutter="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501D" w:rsidRDefault="00C1501D" w:rsidP="004B2A93">
      <w:pPr>
        <w:pBdr>
          <w:bottom w:val="nil"/>
        </w:pBdr>
      </w:pPr>
      <w:r>
        <w:separator/>
      </w:r>
    </w:p>
  </w:endnote>
  <w:endnote w:type="continuationSeparator" w:id="0">
    <w:p w:rsidR="00C1501D" w:rsidRDefault="00C1501D" w:rsidP="004B2A93">
      <w:pPr>
        <w:pBdr>
          <w:bottom w:val="nil"/>
        </w:pBd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Helvetica Neue">
    <w:panose1 w:val="020005030000000200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A93" w:rsidRDefault="004B2A93" w:rsidP="004B2A93">
    <w:pPr>
      <w:pStyle w:val="Footer"/>
      <w:pBdr>
        <w:bottom w:val="nil"/>
      </w:pBd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766" w:rsidRDefault="00B26F36" w:rsidP="004B2A93">
    <w:pPr>
      <w:pStyle w:val="Footer"/>
      <w:pBdr>
        <w:bottom w:val="nil"/>
      </w:pBdr>
      <w:tabs>
        <w:tab w:val="clear" w:pos="9360"/>
        <w:tab w:val="right" w:pos="9340"/>
      </w:tabs>
      <w:jc w:val="right"/>
    </w:pPr>
    <w:r>
      <w:rPr>
        <w:noProof/>
      </w:rPr>
      <w:drawing>
        <wp:anchor distT="152400" distB="152400" distL="152400" distR="152400" simplePos="0" relativeHeight="251658240" behindDoc="1" locked="0" layoutInCell="1" allowOverlap="1">
          <wp:simplePos x="0" y="0"/>
          <wp:positionH relativeFrom="page">
            <wp:posOffset>914400</wp:posOffset>
          </wp:positionH>
          <wp:positionV relativeFrom="page">
            <wp:posOffset>9144000</wp:posOffset>
          </wp:positionV>
          <wp:extent cx="1662723" cy="478302"/>
          <wp:effectExtent l="25400" t="0" r="0" b="0"/>
          <wp:wrapNone/>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1">
                    <a:extLst/>
                  </a:blip>
                  <a:stretch>
                    <a:fillRect/>
                  </a:stretch>
                </pic:blipFill>
                <pic:spPr>
                  <a:xfrm>
                    <a:off x="0" y="0"/>
                    <a:ext cx="1662723" cy="478302"/>
                  </a:xfrm>
                  <a:prstGeom prst="rect">
                    <a:avLst/>
                  </a:prstGeom>
                  <a:ln w="12700" cap="flat">
                    <a:noFill/>
                    <a:miter lim="400000"/>
                  </a:ln>
                  <a:effectLst/>
                </pic:spPr>
              </pic:pic>
            </a:graphicData>
          </a:graphic>
        </wp:anchor>
      </w:drawing>
    </w:r>
    <w:r w:rsidR="005724C4">
      <w:fldChar w:fldCharType="begin"/>
    </w:r>
    <w:r w:rsidR="001B1E86">
      <w:instrText xml:space="preserve"> PAGE </w:instrText>
    </w:r>
    <w:r w:rsidR="005724C4">
      <w:fldChar w:fldCharType="separate"/>
    </w:r>
    <w:r w:rsidR="0027058D">
      <w:rPr>
        <w:noProof/>
      </w:rPr>
      <w:t>29</w:t>
    </w:r>
    <w:r w:rsidR="005724C4">
      <w:fldChar w:fldCharType="end"/>
    </w:r>
  </w:p>
  <w:p w:rsidR="00AF7766" w:rsidRDefault="00AF7766" w:rsidP="00B26F36">
    <w:pPr>
      <w:pStyle w:val="Footer"/>
      <w:tabs>
        <w:tab w:val="clear" w:pos="9360"/>
        <w:tab w:val="right" w:pos="9340"/>
      </w:tabs>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501D" w:rsidRDefault="00C1501D" w:rsidP="004B2A93">
      <w:pPr>
        <w:pBdr>
          <w:bottom w:val="nil"/>
        </w:pBdr>
      </w:pPr>
      <w:r>
        <w:separator/>
      </w:r>
    </w:p>
  </w:footnote>
  <w:footnote w:type="continuationSeparator" w:id="0">
    <w:p w:rsidR="00C1501D" w:rsidRDefault="00C1501D" w:rsidP="004B2A93">
      <w:pPr>
        <w:pBdr>
          <w:bottom w:val="nil"/>
        </w:pBdr>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A93" w:rsidRDefault="004B2A93" w:rsidP="004B2A93">
    <w:pPr>
      <w:pStyle w:val="Header"/>
      <w:pBdr>
        <w:bottom w:val="nil"/>
      </w:pBd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A93" w:rsidRDefault="004B2A93" w:rsidP="004B2A93">
    <w:pPr>
      <w:pStyle w:val="Header"/>
      <w:pBdr>
        <w:bottom w:val="nil"/>
      </w:pBd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revisionView w:markup="0" w:insDel="0" w:formatting="0"/>
  <w:doNotTrackMoves/>
  <w:defaultTabStop w:val="720"/>
  <w:characterSpacingControl w:val="doNotCompress"/>
  <w:footnotePr>
    <w:footnote w:id="-1"/>
    <w:footnote w:id="0"/>
  </w:footnotePr>
  <w:endnotePr>
    <w:endnote w:id="-1"/>
    <w:endnote w:id="0"/>
  </w:endnotePr>
  <w:compat>
    <w:useFELayout/>
  </w:compat>
  <w:rsids>
    <w:rsidRoot w:val="00AF7766"/>
    <w:rsid w:val="000821CC"/>
    <w:rsid w:val="00143032"/>
    <w:rsid w:val="001B1E86"/>
    <w:rsid w:val="0027058D"/>
    <w:rsid w:val="004137F7"/>
    <w:rsid w:val="004B2A93"/>
    <w:rsid w:val="005724C4"/>
    <w:rsid w:val="006016D1"/>
    <w:rsid w:val="00776512"/>
    <w:rsid w:val="00833EF7"/>
    <w:rsid w:val="008D4C87"/>
    <w:rsid w:val="00AF7766"/>
    <w:rsid w:val="00B26F36"/>
    <w:rsid w:val="00C1501D"/>
    <w:rsid w:val="00CC4BAA"/>
    <w:rsid w:val="00F60EAD"/>
    <w:rsid w:val="00FC6187"/>
  </w:rsids>
  <m:mathPr>
    <m:mathFont m:val="Arial Black"/>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60EAD"/>
    <w:rPr>
      <w:sz w:val="24"/>
      <w:szCs w:val="24"/>
    </w:rPr>
  </w:style>
  <w:style w:type="paragraph" w:styleId="Heading2">
    <w:name w:val="heading 2"/>
    <w:next w:val="BodyText"/>
    <w:rsid w:val="00F60EAD"/>
    <w:pPr>
      <w:keepNext/>
      <w:keepLines/>
      <w:spacing w:before="200"/>
      <w:outlineLvl w:val="1"/>
    </w:pPr>
    <w:rPr>
      <w:rFonts w:ascii="Calibri" w:eastAsia="Calibri" w:hAnsi="Calibri" w:cs="Calibri"/>
      <w:b/>
      <w:bCs/>
      <w:color w:val="4F81BD"/>
      <w:sz w:val="32"/>
      <w:szCs w:val="32"/>
      <w:u w:color="4F81BD"/>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rsid w:val="00F60EAD"/>
    <w:rPr>
      <w:u w:val="single"/>
    </w:rPr>
  </w:style>
  <w:style w:type="paragraph" w:customStyle="1" w:styleId="HeaderFooter">
    <w:name w:val="Header &amp; Footer"/>
    <w:rsid w:val="00F60EAD"/>
    <w:pPr>
      <w:tabs>
        <w:tab w:val="right" w:pos="9020"/>
      </w:tabs>
    </w:pPr>
    <w:rPr>
      <w:rFonts w:ascii="Helvetica Neue" w:hAnsi="Helvetica Neue" w:cs="Arial Unicode MS"/>
      <w:color w:val="000000"/>
      <w:sz w:val="24"/>
      <w:szCs w:val="24"/>
    </w:rPr>
  </w:style>
  <w:style w:type="paragraph" w:styleId="Footer">
    <w:name w:val="footer"/>
    <w:rsid w:val="00F60EAD"/>
    <w:pPr>
      <w:tabs>
        <w:tab w:val="center" w:pos="4680"/>
        <w:tab w:val="right" w:pos="9360"/>
      </w:tabs>
    </w:pPr>
    <w:rPr>
      <w:rFonts w:ascii="Cambria" w:hAnsi="Cambria" w:cs="Arial Unicode MS"/>
      <w:color w:val="000000"/>
      <w:sz w:val="24"/>
      <w:szCs w:val="24"/>
      <w:u w:color="000000"/>
    </w:rPr>
  </w:style>
  <w:style w:type="paragraph" w:styleId="Title">
    <w:name w:val="Title"/>
    <w:next w:val="BodyText"/>
    <w:rsid w:val="00F60EAD"/>
    <w:pPr>
      <w:keepNext/>
      <w:keepLines/>
      <w:spacing w:before="480" w:after="240"/>
      <w:jc w:val="center"/>
    </w:pPr>
    <w:rPr>
      <w:rFonts w:ascii="Calibri" w:hAnsi="Calibri" w:cs="Arial Unicode MS"/>
      <w:b/>
      <w:bCs/>
      <w:color w:val="345A8A"/>
      <w:sz w:val="36"/>
      <w:szCs w:val="36"/>
      <w:u w:color="345A8A"/>
    </w:rPr>
  </w:style>
  <w:style w:type="paragraph" w:styleId="BodyText">
    <w:name w:val="Body Text"/>
    <w:rsid w:val="00F60EAD"/>
    <w:pPr>
      <w:spacing w:before="180" w:after="180"/>
    </w:pPr>
    <w:rPr>
      <w:rFonts w:ascii="Cambria" w:hAnsi="Cambria" w:cs="Arial Unicode MS"/>
      <w:color w:val="000000"/>
      <w:sz w:val="24"/>
      <w:szCs w:val="24"/>
      <w:u w:color="000000"/>
    </w:rPr>
  </w:style>
  <w:style w:type="paragraph" w:customStyle="1" w:styleId="Author">
    <w:name w:val="Author"/>
    <w:next w:val="BodyText"/>
    <w:rsid w:val="00F60EAD"/>
    <w:pPr>
      <w:keepNext/>
      <w:keepLines/>
      <w:spacing w:after="200"/>
      <w:jc w:val="center"/>
    </w:pPr>
    <w:rPr>
      <w:rFonts w:ascii="Cambria" w:hAnsi="Cambria" w:cs="Arial Unicode MS"/>
      <w:color w:val="000000"/>
      <w:sz w:val="24"/>
      <w:szCs w:val="24"/>
      <w:u w:color="000000"/>
    </w:rPr>
  </w:style>
  <w:style w:type="paragraph" w:styleId="Date">
    <w:name w:val="Date"/>
    <w:next w:val="BodyText"/>
    <w:rsid w:val="00F60EAD"/>
    <w:pPr>
      <w:keepNext/>
      <w:keepLines/>
      <w:spacing w:after="200"/>
      <w:jc w:val="center"/>
    </w:pPr>
    <w:rPr>
      <w:rFonts w:ascii="Cambria" w:hAnsi="Cambria" w:cs="Arial Unicode MS"/>
      <w:color w:val="000000"/>
      <w:sz w:val="24"/>
      <w:szCs w:val="24"/>
      <w:u w:color="000000"/>
    </w:rPr>
  </w:style>
  <w:style w:type="paragraph" w:styleId="TOCHeading">
    <w:name w:val="TOC Heading"/>
    <w:next w:val="BodyText"/>
    <w:rsid w:val="00F60EAD"/>
    <w:pPr>
      <w:keepNext/>
      <w:keepLines/>
      <w:spacing w:before="240" w:line="259" w:lineRule="auto"/>
    </w:pPr>
    <w:rPr>
      <w:rFonts w:ascii="Calibri" w:hAnsi="Calibri" w:cs="Arial Unicode MS"/>
      <w:color w:val="365F91"/>
      <w:sz w:val="32"/>
      <w:szCs w:val="32"/>
      <w:u w:color="365F91"/>
    </w:rPr>
  </w:style>
  <w:style w:type="paragraph" w:styleId="TOC2">
    <w:name w:val="toc 2"/>
    <w:rsid w:val="00F60EAD"/>
    <w:pPr>
      <w:tabs>
        <w:tab w:val="right" w:leader="dot" w:pos="9340"/>
      </w:tabs>
      <w:spacing w:after="100"/>
      <w:ind w:left="240"/>
    </w:pPr>
    <w:rPr>
      <w:rFonts w:ascii="Cambria" w:eastAsia="Cambria" w:hAnsi="Cambria" w:cs="Cambria"/>
      <w:color w:val="000000"/>
      <w:sz w:val="24"/>
      <w:szCs w:val="24"/>
      <w:u w:color="000000"/>
    </w:rPr>
  </w:style>
  <w:style w:type="paragraph" w:styleId="TOC3">
    <w:name w:val="toc 3"/>
    <w:rsid w:val="00F60EAD"/>
    <w:pPr>
      <w:tabs>
        <w:tab w:val="right" w:leader="dot" w:pos="9340"/>
      </w:tabs>
      <w:spacing w:after="100"/>
    </w:pPr>
    <w:rPr>
      <w:rFonts w:ascii="Cambria" w:eastAsia="Cambria" w:hAnsi="Cambria" w:cs="Cambria"/>
      <w:color w:val="000000"/>
      <w:sz w:val="24"/>
      <w:szCs w:val="24"/>
      <w:u w:color="000000"/>
    </w:rPr>
  </w:style>
  <w:style w:type="paragraph" w:customStyle="1" w:styleId="Heading">
    <w:name w:val="Heading"/>
    <w:next w:val="BodyText"/>
    <w:rsid w:val="00F60EAD"/>
    <w:pPr>
      <w:keepNext/>
      <w:keepLines/>
      <w:spacing w:before="480"/>
      <w:outlineLvl w:val="2"/>
    </w:pPr>
    <w:rPr>
      <w:rFonts w:ascii="Calibri" w:eastAsia="Calibri" w:hAnsi="Calibri" w:cs="Calibri"/>
      <w:b/>
      <w:bCs/>
      <w:color w:val="345A8A"/>
      <w:sz w:val="32"/>
      <w:szCs w:val="32"/>
      <w:u w:color="345A8A"/>
    </w:rPr>
  </w:style>
  <w:style w:type="paragraph" w:customStyle="1" w:styleId="Body">
    <w:name w:val="Body"/>
    <w:rsid w:val="00F60EAD"/>
    <w:pPr>
      <w:spacing w:after="200"/>
    </w:pPr>
    <w:rPr>
      <w:rFonts w:ascii="Cambria" w:eastAsia="Cambria" w:hAnsi="Cambria" w:cs="Cambria"/>
      <w:color w:val="000000"/>
      <w:sz w:val="24"/>
      <w:szCs w:val="24"/>
      <w:u w:color="000000"/>
    </w:rPr>
  </w:style>
  <w:style w:type="paragraph" w:customStyle="1" w:styleId="FirstParagraph">
    <w:name w:val="First Paragraph"/>
    <w:next w:val="BodyText"/>
    <w:rsid w:val="00F60EAD"/>
    <w:pPr>
      <w:spacing w:before="180" w:after="180"/>
    </w:pPr>
    <w:rPr>
      <w:rFonts w:ascii="Cambria" w:hAnsi="Cambria" w:cs="Arial Unicode MS"/>
      <w:color w:val="000000"/>
      <w:sz w:val="24"/>
      <w:szCs w:val="24"/>
      <w:u w:color="000000"/>
    </w:rPr>
  </w:style>
  <w:style w:type="character" w:customStyle="1" w:styleId="Hyperlink0">
    <w:name w:val="Hyperlink.0"/>
    <w:basedOn w:val="Hyperlink"/>
    <w:rsid w:val="00F60EAD"/>
    <w:rPr>
      <w:color w:val="4F81BD"/>
      <w:u w:val="single" w:color="4F81BD"/>
    </w:rPr>
  </w:style>
  <w:style w:type="paragraph" w:customStyle="1" w:styleId="ImageCaption">
    <w:name w:val="Image Caption"/>
    <w:rsid w:val="00F60EAD"/>
    <w:pPr>
      <w:spacing w:after="120"/>
    </w:pPr>
    <w:rPr>
      <w:rFonts w:ascii="Cambria" w:hAnsi="Cambria" w:cs="Arial Unicode MS"/>
      <w:i/>
      <w:iCs/>
      <w:color w:val="000000"/>
      <w:sz w:val="24"/>
      <w:szCs w:val="24"/>
      <w:u w:color="000000"/>
    </w:rPr>
  </w:style>
  <w:style w:type="paragraph" w:styleId="Header">
    <w:name w:val="header"/>
    <w:basedOn w:val="Normal"/>
    <w:link w:val="HeaderChar"/>
    <w:uiPriority w:val="99"/>
    <w:semiHidden/>
    <w:unhideWhenUsed/>
    <w:rsid w:val="00B26F36"/>
    <w:pPr>
      <w:tabs>
        <w:tab w:val="center" w:pos="4320"/>
        <w:tab w:val="right" w:pos="8640"/>
      </w:tabs>
    </w:pPr>
  </w:style>
  <w:style w:type="character" w:customStyle="1" w:styleId="HeaderChar">
    <w:name w:val="Header Char"/>
    <w:basedOn w:val="DefaultParagraphFont"/>
    <w:link w:val="Header"/>
    <w:uiPriority w:val="99"/>
    <w:semiHidden/>
    <w:rsid w:val="00B26F36"/>
    <w:rPr>
      <w:sz w:val="24"/>
      <w:szCs w:val="24"/>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www.sos.state.co.us/pubs/rule_making/CurrentRules/8CCR1505-1/ElectionRules.pdf"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alibri"/>
        <a:ea typeface="Calibri"/>
        <a:cs typeface="Calibri"/>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29</Pages>
  <Words>1546</Words>
  <Characters>8814</Characters>
  <Application>Microsoft Macintosh Word</Application>
  <DocSecurity>0</DocSecurity>
  <Lines>73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Zimmerman</cp:lastModifiedBy>
  <cp:revision>10</cp:revision>
  <cp:lastPrinted>2017-09-15T07:32:00Z</cp:lastPrinted>
  <dcterms:created xsi:type="dcterms:W3CDTF">2017-09-05T21:22:00Z</dcterms:created>
  <dcterms:modified xsi:type="dcterms:W3CDTF">2017-09-15T07:32:00Z</dcterms:modified>
</cp:coreProperties>
</file>